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F9DCD" w14:textId="77777777" w:rsidR="00DC1D3F" w:rsidRDefault="00DC1D3F" w:rsidP="00772412">
      <w:pPr>
        <w:jc w:val="center"/>
        <w:rPr>
          <w:b/>
          <w:color w:val="365F91" w:themeColor="accent1" w:themeShade="BF"/>
          <w:sz w:val="36"/>
          <w:szCs w:val="36"/>
        </w:rPr>
      </w:pPr>
      <w:r>
        <w:rPr>
          <w:b/>
          <w:noProof/>
          <w:color w:val="365F91" w:themeColor="accent1" w:themeShade="BF"/>
          <w:sz w:val="36"/>
          <w:szCs w:val="36"/>
        </w:rPr>
        <w:drawing>
          <wp:inline distT="0" distB="0" distL="0" distR="0" wp14:anchorId="1ADADD4D" wp14:editId="5968A372">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 circ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7966" cy="817966"/>
                    </a:xfrm>
                    <a:prstGeom prst="rect">
                      <a:avLst/>
                    </a:prstGeom>
                  </pic:spPr>
                </pic:pic>
              </a:graphicData>
            </a:graphic>
          </wp:inline>
        </w:drawing>
      </w:r>
    </w:p>
    <w:p w14:paraId="5FC57C37" w14:textId="77777777" w:rsidR="00032279" w:rsidRPr="00772412" w:rsidRDefault="004B400E" w:rsidP="00772412">
      <w:pPr>
        <w:jc w:val="center"/>
        <w:rPr>
          <w:b/>
          <w:color w:val="365F91" w:themeColor="accent1" w:themeShade="BF"/>
          <w:sz w:val="36"/>
          <w:szCs w:val="36"/>
        </w:rPr>
      </w:pPr>
      <w:r w:rsidRPr="00772412">
        <w:rPr>
          <w:b/>
          <w:color w:val="365F91" w:themeColor="accent1" w:themeShade="BF"/>
          <w:sz w:val="36"/>
          <w:szCs w:val="36"/>
        </w:rPr>
        <w:t>COVID-19 Operational Plan Template</w:t>
      </w:r>
    </w:p>
    <w:p w14:paraId="363B3368" w14:textId="77777777" w:rsidR="004B400E" w:rsidRDefault="004B400E" w:rsidP="00781BF8">
      <w:pPr>
        <w:spacing w:line="240" w:lineRule="auto"/>
      </w:pPr>
      <w:r>
        <w:t>This template outlines the gen</w:t>
      </w:r>
      <w:r w:rsidR="00B017CC">
        <w:t xml:space="preserve">eral COVID-19 specific policies and </w:t>
      </w:r>
      <w:r>
        <w:t xml:space="preserve">procedures </w:t>
      </w:r>
      <w:r w:rsidR="00B017CC">
        <w:t xml:space="preserve">that </w:t>
      </w:r>
      <w:r>
        <w:t>businesses and services must have in place to operate under the updated Public Hea</w:t>
      </w:r>
      <w:r w:rsidR="00DC1D3F">
        <w:t xml:space="preserve">lth Order issued May 1, 2020. </w:t>
      </w:r>
      <w:r>
        <w:t>Ea</w:t>
      </w:r>
      <w:r w:rsidR="00DC1D3F">
        <w:t xml:space="preserve">ch phase of </w:t>
      </w:r>
      <w:r w:rsidR="00DC1D3F" w:rsidRPr="00DC1D3F">
        <w:rPr>
          <w:i/>
        </w:rPr>
        <w:t>Renew PEI Together</w:t>
      </w:r>
      <w:r w:rsidR="00DC1D3F">
        <w:t xml:space="preserve">, </w:t>
      </w:r>
      <w:r>
        <w:t>beginning May 1</w:t>
      </w:r>
      <w:r w:rsidR="00DC1D3F">
        <w:t>st</w:t>
      </w:r>
      <w:r>
        <w:t xml:space="preserve">, </w:t>
      </w:r>
      <w:r w:rsidR="0054095A">
        <w:t>includes a further relaxation of restrictions for business allowed to operate, but still includes the same general principles outlined in this template.</w:t>
      </w:r>
    </w:p>
    <w:p w14:paraId="182FE610" w14:textId="4E938735" w:rsidR="0054095A" w:rsidRDefault="0054095A">
      <w:r>
        <w:t>Name of Business:  ___</w:t>
      </w:r>
      <w:r w:rsidR="00087B3A" w:rsidRPr="00087B3A">
        <w:rPr>
          <w:u w:val="single"/>
        </w:rPr>
        <w:t>Hillcrest Farm Disc Golf</w:t>
      </w:r>
      <w:r w:rsidRPr="00087B3A">
        <w:rPr>
          <w:u w:val="single"/>
        </w:rPr>
        <w:t>______________________________________________</w:t>
      </w:r>
    </w:p>
    <w:p w14:paraId="0099C005" w14:textId="0240CB9B" w:rsidR="0054095A" w:rsidRDefault="0054095A">
      <w:r>
        <w:t>Civic Address: ___</w:t>
      </w:r>
      <w:r w:rsidR="00087B3A" w:rsidRPr="00087B3A">
        <w:rPr>
          <w:u w:val="single"/>
        </w:rPr>
        <w:t xml:space="preserve">17873 </w:t>
      </w:r>
      <w:proofErr w:type="spellStart"/>
      <w:r w:rsidR="00087B3A" w:rsidRPr="00087B3A">
        <w:rPr>
          <w:u w:val="single"/>
        </w:rPr>
        <w:t>Trans Canada</w:t>
      </w:r>
      <w:proofErr w:type="spellEnd"/>
      <w:r w:rsidR="00087B3A" w:rsidRPr="00087B3A">
        <w:rPr>
          <w:u w:val="single"/>
        </w:rPr>
        <w:t xml:space="preserve"> Highway, Bonshaw PEI C0A 1C0</w:t>
      </w:r>
      <w:r>
        <w:t>___________________________</w:t>
      </w:r>
    </w:p>
    <w:p w14:paraId="256828E1" w14:textId="2C72E3A2" w:rsidR="0054095A" w:rsidRDefault="0054095A">
      <w:r>
        <w:t xml:space="preserve">Owner/Manager </w:t>
      </w:r>
      <w:proofErr w:type="spellStart"/>
      <w:r>
        <w:t>Name:____</w:t>
      </w:r>
      <w:r w:rsidR="00087B3A" w:rsidRPr="00087B3A">
        <w:rPr>
          <w:u w:val="single"/>
        </w:rPr>
        <w:t>Bill</w:t>
      </w:r>
      <w:proofErr w:type="spellEnd"/>
      <w:r w:rsidR="00087B3A" w:rsidRPr="00087B3A">
        <w:rPr>
          <w:u w:val="single"/>
        </w:rPr>
        <w:t xml:space="preserve"> Best</w:t>
      </w:r>
      <w:r w:rsidRPr="00087B3A">
        <w:rPr>
          <w:u w:val="single"/>
        </w:rPr>
        <w:t>________</w:t>
      </w:r>
      <w:r>
        <w:t xml:space="preserve"> Signature:  ___________________________</w:t>
      </w:r>
      <w:r w:rsidR="00087B3A">
        <w:t>__________</w:t>
      </w:r>
    </w:p>
    <w:p w14:paraId="27F507E6" w14:textId="106E68D2" w:rsidR="0054095A" w:rsidRDefault="0054095A">
      <w:r>
        <w:t>Phone:  ___</w:t>
      </w:r>
      <w:r w:rsidR="00087B3A" w:rsidRPr="00087B3A">
        <w:rPr>
          <w:u w:val="single"/>
        </w:rPr>
        <w:t>902 628-7786</w:t>
      </w:r>
      <w:r w:rsidRPr="00087B3A">
        <w:rPr>
          <w:u w:val="single"/>
        </w:rPr>
        <w:t>__________</w:t>
      </w:r>
      <w:r w:rsidR="00772412">
        <w:tab/>
      </w:r>
      <w:r>
        <w:t>Email:  ___</w:t>
      </w:r>
      <w:r w:rsidR="00D8607A" w:rsidRPr="00D8607A">
        <w:rPr>
          <w:u w:val="single"/>
        </w:rPr>
        <w:t>hillcrestdiscgolf@gmail.com</w:t>
      </w:r>
      <w:r w:rsidRPr="00D8607A">
        <w:rPr>
          <w:u w:val="single"/>
        </w:rPr>
        <w:t>____________________</w:t>
      </w:r>
    </w:p>
    <w:p w14:paraId="7E3CBE75" w14:textId="2745A8DB" w:rsidR="00A46384" w:rsidRDefault="0054095A">
      <w:r>
        <w:t>Date:  _</w:t>
      </w:r>
      <w:r w:rsidR="00D8607A" w:rsidRPr="00D8607A">
        <w:rPr>
          <w:u w:val="single"/>
        </w:rPr>
        <w:t>commencement: May 2, 2020</w:t>
      </w:r>
      <w:r w:rsidRPr="00D8607A">
        <w:rPr>
          <w:u w:val="single"/>
        </w:rPr>
        <w:t>________________________________</w:t>
      </w:r>
    </w:p>
    <w:p w14:paraId="7B638407" w14:textId="77777777" w:rsidR="004B400E" w:rsidRPr="00772412" w:rsidRDefault="004B400E" w:rsidP="00A46384">
      <w:pPr>
        <w:pStyle w:val="ListParagraph"/>
        <w:numPr>
          <w:ilvl w:val="0"/>
          <w:numId w:val="1"/>
        </w:numPr>
        <w:rPr>
          <w:b/>
          <w:color w:val="365F91" w:themeColor="accent1" w:themeShade="BF"/>
          <w:sz w:val="28"/>
          <w:szCs w:val="28"/>
        </w:rPr>
      </w:pPr>
      <w:r w:rsidRPr="00772412">
        <w:rPr>
          <w:b/>
          <w:color w:val="365F91" w:themeColor="accent1" w:themeShade="BF"/>
          <w:sz w:val="28"/>
          <w:szCs w:val="28"/>
        </w:rPr>
        <w:t>Social Distancing</w:t>
      </w:r>
    </w:p>
    <w:tbl>
      <w:tblPr>
        <w:tblStyle w:val="TableGrid"/>
        <w:tblW w:w="9716" w:type="dxa"/>
        <w:tblLook w:val="04A0" w:firstRow="1" w:lastRow="0" w:firstColumn="1" w:lastColumn="0" w:noHBand="0" w:noVBand="1"/>
      </w:tblPr>
      <w:tblGrid>
        <w:gridCol w:w="2628"/>
        <w:gridCol w:w="7088"/>
      </w:tblGrid>
      <w:tr w:rsidR="00D53941" w14:paraId="16D7A395" w14:textId="77777777" w:rsidTr="00C93B2B">
        <w:trPr>
          <w:trHeight w:val="548"/>
        </w:trPr>
        <w:tc>
          <w:tcPr>
            <w:tcW w:w="2628" w:type="dxa"/>
            <w:shd w:val="clear" w:color="auto" w:fill="C6D9F1" w:themeFill="text2" w:themeFillTint="33"/>
          </w:tcPr>
          <w:p w14:paraId="33CCE9F8" w14:textId="77777777" w:rsidR="00D53941" w:rsidRPr="00C93B2B" w:rsidRDefault="00D53941" w:rsidP="00C93B2B">
            <w:r w:rsidRPr="00C93B2B">
              <w:t>Measures used to maintain social distancing</w:t>
            </w:r>
          </w:p>
        </w:tc>
        <w:tc>
          <w:tcPr>
            <w:tcW w:w="7088" w:type="dxa"/>
            <w:shd w:val="clear" w:color="auto" w:fill="C6D9F1" w:themeFill="text2" w:themeFillTint="33"/>
          </w:tcPr>
          <w:p w14:paraId="57389873" w14:textId="77777777" w:rsidR="00C93B2B" w:rsidRPr="00C93B2B" w:rsidRDefault="00C93B2B" w:rsidP="00781BF8"/>
          <w:p w14:paraId="313D46F3" w14:textId="77777777" w:rsidR="00D53941" w:rsidRPr="00C93B2B" w:rsidRDefault="00D53941" w:rsidP="00C93B2B">
            <w:r w:rsidRPr="00C93B2B">
              <w:t>Steps taken to ensure minimal interaction of people.</w:t>
            </w:r>
            <w:r w:rsidR="00C93B2B" w:rsidRPr="00C93B2B">
              <w:t xml:space="preserve">  </w:t>
            </w:r>
            <w:r w:rsidRPr="00C93B2B">
              <w:t>(2 metres separation)</w:t>
            </w:r>
          </w:p>
        </w:tc>
      </w:tr>
      <w:tr w:rsidR="00C93B2B" w14:paraId="02705EDA" w14:textId="77777777" w:rsidTr="00C93B2B">
        <w:trPr>
          <w:trHeight w:val="274"/>
        </w:trPr>
        <w:tc>
          <w:tcPr>
            <w:tcW w:w="2628" w:type="dxa"/>
            <w:vMerge w:val="restart"/>
            <w:vAlign w:val="center"/>
          </w:tcPr>
          <w:p w14:paraId="69AB53A8" w14:textId="77777777" w:rsidR="00C93B2B" w:rsidRDefault="00C93B2B" w:rsidP="00DC1D3F">
            <w:pPr>
              <w:spacing w:line="276" w:lineRule="auto"/>
            </w:pPr>
            <w:r>
              <w:t>Between employees</w:t>
            </w:r>
          </w:p>
        </w:tc>
        <w:tc>
          <w:tcPr>
            <w:tcW w:w="7088" w:type="dxa"/>
          </w:tcPr>
          <w:p w14:paraId="6CB54DA3" w14:textId="39398E45" w:rsidR="00C93B2B" w:rsidRDefault="00D8607A" w:rsidP="00DC1D3F">
            <w:pPr>
              <w:spacing w:line="276" w:lineRule="auto"/>
            </w:pPr>
            <w:r>
              <w:t>N</w:t>
            </w:r>
            <w:r w:rsidR="00B36FEA">
              <w:t>o employees</w:t>
            </w:r>
          </w:p>
        </w:tc>
      </w:tr>
      <w:tr w:rsidR="00C93B2B" w14:paraId="300519FF" w14:textId="77777777" w:rsidTr="00C93B2B">
        <w:trPr>
          <w:trHeight w:val="274"/>
        </w:trPr>
        <w:tc>
          <w:tcPr>
            <w:tcW w:w="2628" w:type="dxa"/>
            <w:vMerge/>
          </w:tcPr>
          <w:p w14:paraId="2BF395C2" w14:textId="77777777" w:rsidR="00C93B2B" w:rsidRDefault="00C93B2B" w:rsidP="00DC1D3F">
            <w:pPr>
              <w:spacing w:line="276" w:lineRule="auto"/>
            </w:pPr>
          </w:p>
        </w:tc>
        <w:tc>
          <w:tcPr>
            <w:tcW w:w="7088" w:type="dxa"/>
          </w:tcPr>
          <w:p w14:paraId="3AC4EEAC" w14:textId="686868B9" w:rsidR="00C93B2B" w:rsidRDefault="00B36FEA" w:rsidP="00DC1D3F">
            <w:pPr>
              <w:spacing w:line="276" w:lineRule="auto"/>
            </w:pPr>
            <w:r>
              <w:t>Owner and family members briefed on the rules</w:t>
            </w:r>
          </w:p>
        </w:tc>
      </w:tr>
      <w:tr w:rsidR="00C93B2B" w14:paraId="2BBBDD29" w14:textId="77777777" w:rsidTr="00C93B2B">
        <w:trPr>
          <w:trHeight w:val="274"/>
        </w:trPr>
        <w:tc>
          <w:tcPr>
            <w:tcW w:w="2628" w:type="dxa"/>
            <w:vMerge/>
          </w:tcPr>
          <w:p w14:paraId="4EC3197D" w14:textId="77777777" w:rsidR="00C93B2B" w:rsidRDefault="00C93B2B" w:rsidP="00DC1D3F">
            <w:pPr>
              <w:spacing w:line="276" w:lineRule="auto"/>
            </w:pPr>
          </w:p>
        </w:tc>
        <w:tc>
          <w:tcPr>
            <w:tcW w:w="7088" w:type="dxa"/>
          </w:tcPr>
          <w:p w14:paraId="2DB59FB0" w14:textId="77777777" w:rsidR="00C93B2B" w:rsidRDefault="00C93B2B" w:rsidP="00DC1D3F">
            <w:pPr>
              <w:spacing w:line="276" w:lineRule="auto"/>
            </w:pPr>
          </w:p>
        </w:tc>
      </w:tr>
      <w:tr w:rsidR="00C93B2B" w14:paraId="4A8D6DEB" w14:textId="77777777" w:rsidTr="00C93B2B">
        <w:trPr>
          <w:trHeight w:val="274"/>
        </w:trPr>
        <w:tc>
          <w:tcPr>
            <w:tcW w:w="2628" w:type="dxa"/>
            <w:vMerge/>
          </w:tcPr>
          <w:p w14:paraId="6120268A" w14:textId="77777777" w:rsidR="00C93B2B" w:rsidRDefault="00C93B2B" w:rsidP="00DC1D3F">
            <w:pPr>
              <w:spacing w:line="276" w:lineRule="auto"/>
            </w:pPr>
          </w:p>
        </w:tc>
        <w:tc>
          <w:tcPr>
            <w:tcW w:w="7088" w:type="dxa"/>
          </w:tcPr>
          <w:p w14:paraId="29736243" w14:textId="77777777" w:rsidR="00C93B2B" w:rsidRDefault="00C93B2B" w:rsidP="00DC1D3F">
            <w:pPr>
              <w:spacing w:line="276" w:lineRule="auto"/>
            </w:pPr>
          </w:p>
        </w:tc>
      </w:tr>
      <w:tr w:rsidR="00C93B2B" w14:paraId="31BEA680" w14:textId="77777777" w:rsidTr="00C93B2B">
        <w:trPr>
          <w:trHeight w:val="274"/>
        </w:trPr>
        <w:tc>
          <w:tcPr>
            <w:tcW w:w="2628" w:type="dxa"/>
            <w:vMerge w:val="restart"/>
            <w:vAlign w:val="center"/>
          </w:tcPr>
          <w:p w14:paraId="2EBEB873" w14:textId="77777777" w:rsidR="00C93B2B" w:rsidRDefault="00C93B2B" w:rsidP="00DC1D3F">
            <w:pPr>
              <w:spacing w:line="276" w:lineRule="auto"/>
            </w:pPr>
            <w:r>
              <w:t>Between clients</w:t>
            </w:r>
          </w:p>
        </w:tc>
        <w:tc>
          <w:tcPr>
            <w:tcW w:w="7088" w:type="dxa"/>
          </w:tcPr>
          <w:p w14:paraId="65B6D2B7" w14:textId="1CCF1365" w:rsidR="00C93B2B" w:rsidRDefault="00B36FEA" w:rsidP="00DC1D3F">
            <w:pPr>
              <w:spacing w:line="276" w:lineRule="auto"/>
            </w:pPr>
            <w:r>
              <w:t>D</w:t>
            </w:r>
            <w:r w:rsidR="00C93B2B">
              <w:t xml:space="preserve">irectional signs on </w:t>
            </w:r>
            <w:r>
              <w:t>wall</w:t>
            </w:r>
            <w:r w:rsidR="00C93B2B">
              <w:t xml:space="preserve"> to avoid meeting in </w:t>
            </w:r>
            <w:r>
              <w:t>area behind counter</w:t>
            </w:r>
          </w:p>
        </w:tc>
      </w:tr>
      <w:tr w:rsidR="00C93B2B" w14:paraId="4B78D94C" w14:textId="77777777" w:rsidTr="00C93B2B">
        <w:trPr>
          <w:trHeight w:val="274"/>
        </w:trPr>
        <w:tc>
          <w:tcPr>
            <w:tcW w:w="2628" w:type="dxa"/>
            <w:vMerge/>
          </w:tcPr>
          <w:p w14:paraId="7A06452D" w14:textId="77777777" w:rsidR="00C93B2B" w:rsidRDefault="00C93B2B" w:rsidP="00DC1D3F">
            <w:pPr>
              <w:spacing w:line="276" w:lineRule="auto"/>
            </w:pPr>
          </w:p>
        </w:tc>
        <w:tc>
          <w:tcPr>
            <w:tcW w:w="7088" w:type="dxa"/>
          </w:tcPr>
          <w:p w14:paraId="5D98D6E4" w14:textId="754FA49F" w:rsidR="00C93B2B" w:rsidRDefault="00B36FEA" w:rsidP="00DC1D3F">
            <w:pPr>
              <w:spacing w:line="276" w:lineRule="auto"/>
            </w:pPr>
            <w:r>
              <w:t>Sign on door to respect social distancing</w:t>
            </w:r>
          </w:p>
        </w:tc>
      </w:tr>
      <w:tr w:rsidR="00C93B2B" w14:paraId="02963E41" w14:textId="77777777" w:rsidTr="00C93B2B">
        <w:trPr>
          <w:trHeight w:val="274"/>
        </w:trPr>
        <w:tc>
          <w:tcPr>
            <w:tcW w:w="2628" w:type="dxa"/>
            <w:vMerge/>
          </w:tcPr>
          <w:p w14:paraId="763504BC" w14:textId="77777777" w:rsidR="00C93B2B" w:rsidRDefault="00C93B2B" w:rsidP="00DC1D3F">
            <w:pPr>
              <w:spacing w:line="276" w:lineRule="auto"/>
            </w:pPr>
          </w:p>
        </w:tc>
        <w:tc>
          <w:tcPr>
            <w:tcW w:w="7088" w:type="dxa"/>
          </w:tcPr>
          <w:p w14:paraId="6B038F1D" w14:textId="01E46F3A" w:rsidR="00C93B2B" w:rsidRDefault="00B36FEA" w:rsidP="00DC1D3F">
            <w:pPr>
              <w:spacing w:line="276" w:lineRule="auto"/>
            </w:pPr>
            <w:r>
              <w:t>Signs inside clubhouse</w:t>
            </w:r>
          </w:p>
        </w:tc>
      </w:tr>
      <w:tr w:rsidR="00C93B2B" w14:paraId="33AD7AB0" w14:textId="77777777" w:rsidTr="00C93B2B">
        <w:trPr>
          <w:trHeight w:val="274"/>
        </w:trPr>
        <w:tc>
          <w:tcPr>
            <w:tcW w:w="2628" w:type="dxa"/>
            <w:vMerge/>
          </w:tcPr>
          <w:p w14:paraId="58DEFAAF" w14:textId="77777777" w:rsidR="00C93B2B" w:rsidRDefault="00C93B2B" w:rsidP="00DC1D3F">
            <w:pPr>
              <w:spacing w:line="276" w:lineRule="auto"/>
            </w:pPr>
          </w:p>
        </w:tc>
        <w:tc>
          <w:tcPr>
            <w:tcW w:w="7088" w:type="dxa"/>
          </w:tcPr>
          <w:p w14:paraId="7D43F8D2" w14:textId="698C9A3D" w:rsidR="00C93B2B" w:rsidRDefault="00B36FEA" w:rsidP="00DC1D3F">
            <w:pPr>
              <w:spacing w:line="276" w:lineRule="auto"/>
            </w:pPr>
            <w:r>
              <w:t>Sign at entrance to course</w:t>
            </w:r>
          </w:p>
        </w:tc>
      </w:tr>
      <w:tr w:rsidR="00C93B2B" w14:paraId="318E530F" w14:textId="77777777" w:rsidTr="00C93B2B">
        <w:trPr>
          <w:trHeight w:val="264"/>
        </w:trPr>
        <w:tc>
          <w:tcPr>
            <w:tcW w:w="2628" w:type="dxa"/>
            <w:vMerge w:val="restart"/>
            <w:vAlign w:val="center"/>
          </w:tcPr>
          <w:p w14:paraId="21488915" w14:textId="77777777" w:rsidR="00C93B2B" w:rsidRDefault="00C93B2B" w:rsidP="00DC1D3F">
            <w:pPr>
              <w:spacing w:line="276" w:lineRule="auto"/>
            </w:pPr>
            <w:r>
              <w:t>Between employees and clients</w:t>
            </w:r>
          </w:p>
        </w:tc>
        <w:tc>
          <w:tcPr>
            <w:tcW w:w="7088" w:type="dxa"/>
          </w:tcPr>
          <w:p w14:paraId="76BFA79E" w14:textId="1623D8EB" w:rsidR="00C93B2B" w:rsidRDefault="00B36FEA" w:rsidP="00DC1D3F">
            <w:pPr>
              <w:spacing w:line="276" w:lineRule="auto"/>
            </w:pPr>
            <w:r>
              <w:t>Counter in clubhouse helps keep this distance</w:t>
            </w:r>
          </w:p>
        </w:tc>
      </w:tr>
      <w:tr w:rsidR="00C93B2B" w14:paraId="3C52817F" w14:textId="77777777" w:rsidTr="00C93B2B">
        <w:trPr>
          <w:trHeight w:val="264"/>
        </w:trPr>
        <w:tc>
          <w:tcPr>
            <w:tcW w:w="2628" w:type="dxa"/>
            <w:vMerge/>
          </w:tcPr>
          <w:p w14:paraId="3C152743" w14:textId="77777777" w:rsidR="00C93B2B" w:rsidRDefault="00C93B2B" w:rsidP="00DC1D3F">
            <w:pPr>
              <w:spacing w:line="276" w:lineRule="auto"/>
            </w:pPr>
          </w:p>
        </w:tc>
        <w:tc>
          <w:tcPr>
            <w:tcW w:w="7088" w:type="dxa"/>
          </w:tcPr>
          <w:p w14:paraId="129013C1" w14:textId="77777777" w:rsidR="00C93B2B" w:rsidRDefault="00C93B2B" w:rsidP="00DC1D3F">
            <w:pPr>
              <w:spacing w:line="276" w:lineRule="auto"/>
            </w:pPr>
          </w:p>
        </w:tc>
      </w:tr>
      <w:tr w:rsidR="00C93B2B" w14:paraId="1F1F86C3" w14:textId="77777777" w:rsidTr="00C93B2B">
        <w:trPr>
          <w:trHeight w:val="264"/>
        </w:trPr>
        <w:tc>
          <w:tcPr>
            <w:tcW w:w="2628" w:type="dxa"/>
            <w:vMerge/>
          </w:tcPr>
          <w:p w14:paraId="443EA952" w14:textId="77777777" w:rsidR="00C93B2B" w:rsidRDefault="00C93B2B" w:rsidP="00DC1D3F">
            <w:pPr>
              <w:spacing w:line="276" w:lineRule="auto"/>
            </w:pPr>
          </w:p>
        </w:tc>
        <w:tc>
          <w:tcPr>
            <w:tcW w:w="7088" w:type="dxa"/>
          </w:tcPr>
          <w:p w14:paraId="32F293DE" w14:textId="77777777" w:rsidR="00C93B2B" w:rsidRDefault="00C93B2B" w:rsidP="00DC1D3F">
            <w:pPr>
              <w:spacing w:line="276" w:lineRule="auto"/>
            </w:pPr>
          </w:p>
        </w:tc>
      </w:tr>
      <w:tr w:rsidR="00C93B2B" w14:paraId="2C2CD27D" w14:textId="77777777" w:rsidTr="00C93B2B">
        <w:trPr>
          <w:trHeight w:val="264"/>
        </w:trPr>
        <w:tc>
          <w:tcPr>
            <w:tcW w:w="2628" w:type="dxa"/>
            <w:vMerge/>
          </w:tcPr>
          <w:p w14:paraId="1781BBE3" w14:textId="77777777" w:rsidR="00C93B2B" w:rsidRDefault="00C93B2B" w:rsidP="00DC1D3F">
            <w:pPr>
              <w:spacing w:line="276" w:lineRule="auto"/>
            </w:pPr>
          </w:p>
        </w:tc>
        <w:tc>
          <w:tcPr>
            <w:tcW w:w="7088" w:type="dxa"/>
          </w:tcPr>
          <w:p w14:paraId="6711AD28" w14:textId="77777777" w:rsidR="00C93B2B" w:rsidRDefault="00C93B2B" w:rsidP="00DC1D3F">
            <w:pPr>
              <w:spacing w:line="276" w:lineRule="auto"/>
            </w:pPr>
          </w:p>
        </w:tc>
      </w:tr>
    </w:tbl>
    <w:p w14:paraId="4E93E205" w14:textId="77777777" w:rsidR="00A46384" w:rsidRPr="00772412" w:rsidRDefault="00A46384" w:rsidP="00DC1D3F">
      <w:pPr>
        <w:pStyle w:val="ListParagraph"/>
        <w:numPr>
          <w:ilvl w:val="0"/>
          <w:numId w:val="1"/>
        </w:numPr>
        <w:spacing w:before="240" w:line="240" w:lineRule="auto"/>
        <w:rPr>
          <w:b/>
          <w:color w:val="365F91" w:themeColor="accent1" w:themeShade="BF"/>
          <w:sz w:val="28"/>
          <w:szCs w:val="28"/>
        </w:rPr>
      </w:pPr>
      <w:r w:rsidRPr="00772412">
        <w:rPr>
          <w:b/>
          <w:color w:val="365F91" w:themeColor="accent1" w:themeShade="BF"/>
          <w:sz w:val="28"/>
          <w:szCs w:val="28"/>
        </w:rPr>
        <w:t>Policy for Exclusion of Employees Requiring Self-Isolation</w:t>
      </w:r>
    </w:p>
    <w:p w14:paraId="74AE6413" w14:textId="7FEB6751" w:rsidR="00ED32AE" w:rsidRPr="00DC1D3F" w:rsidRDefault="00B36FEA" w:rsidP="00DC1D3F">
      <w:pPr>
        <w:spacing w:line="240" w:lineRule="auto"/>
        <w:ind w:left="720"/>
        <w:rPr>
          <w:i/>
        </w:rPr>
      </w:pPr>
      <w:r>
        <w:t>We don’t have any employees.  Owners and family members have all been briefed on the rules.</w:t>
      </w:r>
    </w:p>
    <w:p w14:paraId="61422F5A" w14:textId="77777777" w:rsidR="00DC1D3F" w:rsidRDefault="00DC1D3F">
      <w:pPr>
        <w:rPr>
          <w:rFonts w:ascii="Calibri" w:hAnsi="Calibri" w:cs="Calibri"/>
          <w:b/>
          <w:color w:val="365F91" w:themeColor="accent1" w:themeShade="BF"/>
          <w:sz w:val="28"/>
          <w:szCs w:val="28"/>
        </w:rPr>
      </w:pPr>
      <w:r>
        <w:rPr>
          <w:b/>
          <w:color w:val="365F91" w:themeColor="accent1" w:themeShade="BF"/>
          <w:sz w:val="28"/>
          <w:szCs w:val="28"/>
        </w:rPr>
        <w:br w:type="page"/>
      </w:r>
    </w:p>
    <w:p w14:paraId="431F72AD" w14:textId="77777777" w:rsidR="00ED32AE" w:rsidRPr="00772412" w:rsidRDefault="00ED32AE" w:rsidP="009F4916">
      <w:pPr>
        <w:pStyle w:val="Default"/>
        <w:numPr>
          <w:ilvl w:val="0"/>
          <w:numId w:val="1"/>
        </w:numPr>
        <w:rPr>
          <w:b/>
          <w:color w:val="365F91" w:themeColor="accent1" w:themeShade="BF"/>
          <w:sz w:val="28"/>
          <w:szCs w:val="28"/>
        </w:rPr>
      </w:pPr>
      <w:r w:rsidRPr="00772412">
        <w:rPr>
          <w:b/>
          <w:color w:val="365F91" w:themeColor="accent1" w:themeShade="BF"/>
          <w:sz w:val="28"/>
          <w:szCs w:val="28"/>
        </w:rPr>
        <w:lastRenderedPageBreak/>
        <w:t>Illness/Exclusion Policy</w:t>
      </w:r>
    </w:p>
    <w:p w14:paraId="287F2EAA" w14:textId="77777777" w:rsidR="00ED32AE" w:rsidRPr="009F4916" w:rsidRDefault="00ED32AE" w:rsidP="009F4916">
      <w:pPr>
        <w:pStyle w:val="Default"/>
        <w:ind w:left="720"/>
        <w:rPr>
          <w:sz w:val="22"/>
          <w:szCs w:val="22"/>
        </w:rPr>
      </w:pPr>
    </w:p>
    <w:p w14:paraId="06B63991" w14:textId="43ADC2DB" w:rsidR="00ED32AE" w:rsidRPr="001C16FE" w:rsidRDefault="001C16FE" w:rsidP="001C16FE">
      <w:pPr>
        <w:spacing w:line="240" w:lineRule="auto"/>
        <w:ind w:left="720"/>
        <w:rPr>
          <w:i/>
        </w:rPr>
      </w:pPr>
      <w:r>
        <w:t>We don’t have any employees.  Owners and family members have all been briefed on the following rules:</w:t>
      </w:r>
    </w:p>
    <w:p w14:paraId="17CB276D" w14:textId="37E4BAFF" w:rsidR="00ED32AE" w:rsidRPr="009F4916" w:rsidRDefault="00A36691" w:rsidP="00DC1D3F">
      <w:pPr>
        <w:pStyle w:val="Default"/>
        <w:numPr>
          <w:ilvl w:val="0"/>
          <w:numId w:val="2"/>
        </w:numPr>
        <w:spacing w:before="240"/>
        <w:rPr>
          <w:rFonts w:eastAsia="Times New Roman" w:cs="Arial"/>
          <w:b/>
          <w:sz w:val="22"/>
          <w:szCs w:val="22"/>
        </w:rPr>
      </w:pPr>
      <w:r w:rsidRPr="009F4916">
        <w:rPr>
          <w:sz w:val="22"/>
          <w:szCs w:val="22"/>
        </w:rPr>
        <w:t xml:space="preserve">All </w:t>
      </w:r>
      <w:r w:rsidR="001C16FE">
        <w:rPr>
          <w:sz w:val="22"/>
          <w:szCs w:val="22"/>
        </w:rPr>
        <w:t>family members and owner</w:t>
      </w:r>
      <w:r>
        <w:rPr>
          <w:rFonts w:eastAsia="Times New Roman" w:cs="Arial"/>
          <w:sz w:val="22"/>
          <w:szCs w:val="22"/>
        </w:rPr>
        <w:t xml:space="preserve"> must </w:t>
      </w:r>
      <w:r w:rsidRPr="009F4916">
        <w:rPr>
          <w:rFonts w:eastAsia="Times New Roman" w:cs="Arial"/>
          <w:sz w:val="22"/>
          <w:szCs w:val="22"/>
        </w:rPr>
        <w:t>self-monitor for symptoms and report to their supervisor if they have concerns about possible COVID exposure or pos</w:t>
      </w:r>
      <w:r w:rsidR="00E912FD">
        <w:rPr>
          <w:rFonts w:eastAsia="Times New Roman" w:cs="Arial"/>
          <w:sz w:val="22"/>
          <w:szCs w:val="22"/>
        </w:rPr>
        <w:t>s</w:t>
      </w:r>
      <w:r w:rsidRPr="009F4916">
        <w:rPr>
          <w:rFonts w:eastAsia="Times New Roman" w:cs="Arial"/>
          <w:sz w:val="22"/>
          <w:szCs w:val="22"/>
        </w:rPr>
        <w:t>i</w:t>
      </w:r>
      <w:r w:rsidR="00E912FD">
        <w:rPr>
          <w:rFonts w:eastAsia="Times New Roman" w:cs="Arial"/>
          <w:sz w:val="22"/>
          <w:szCs w:val="22"/>
        </w:rPr>
        <w:t>bl</w:t>
      </w:r>
      <w:r w:rsidRPr="009F4916">
        <w:rPr>
          <w:rFonts w:eastAsia="Times New Roman" w:cs="Arial"/>
          <w:sz w:val="22"/>
          <w:szCs w:val="22"/>
        </w:rPr>
        <w:t>e symptoms.</w:t>
      </w:r>
    </w:p>
    <w:p w14:paraId="67B43977" w14:textId="02C67E18" w:rsidR="00ED32AE" w:rsidRPr="009F4916" w:rsidRDefault="00ED32AE" w:rsidP="00781BF8">
      <w:pPr>
        <w:pStyle w:val="ListParagraph"/>
        <w:numPr>
          <w:ilvl w:val="0"/>
          <w:numId w:val="2"/>
        </w:numPr>
        <w:shd w:val="clear" w:color="auto" w:fill="FFFFFF"/>
        <w:spacing w:after="0" w:line="240" w:lineRule="auto"/>
        <w:rPr>
          <w:rFonts w:eastAsia="Times New Roman" w:cs="Arial"/>
          <w:b/>
        </w:rPr>
      </w:pPr>
      <w:r w:rsidRPr="009F4916">
        <w:rPr>
          <w:rFonts w:eastAsia="Times New Roman" w:cs="Arial"/>
        </w:rPr>
        <w:t xml:space="preserve">Any </w:t>
      </w:r>
      <w:r w:rsidR="001C16FE">
        <w:t>family members and owner</w:t>
      </w:r>
      <w:r w:rsidR="001C16FE">
        <w:rPr>
          <w:rFonts w:eastAsia="Times New Roman" w:cs="Arial"/>
        </w:rPr>
        <w:t xml:space="preserve"> </w:t>
      </w:r>
      <w:r w:rsidRPr="009F4916">
        <w:rPr>
          <w:rFonts w:eastAsia="Times New Roman" w:cs="Arial"/>
        </w:rPr>
        <w:t xml:space="preserve">developing symptoms of COVID-19 at </w:t>
      </w:r>
      <w:r w:rsidR="001C16FE">
        <w:rPr>
          <w:rFonts w:eastAsia="Times New Roman" w:cs="Arial"/>
        </w:rPr>
        <w:t>the disc golf course</w:t>
      </w:r>
      <w:r w:rsidRPr="009F4916">
        <w:rPr>
          <w:rFonts w:eastAsia="Times New Roman" w:cs="Arial"/>
        </w:rPr>
        <w:t xml:space="preserve"> must  immediately perform hand hygiene, report to </w:t>
      </w:r>
      <w:r w:rsidR="001C16FE">
        <w:rPr>
          <w:rFonts w:eastAsia="Times New Roman" w:cs="Arial"/>
        </w:rPr>
        <w:t>the owner</w:t>
      </w:r>
      <w:r w:rsidRPr="009F4916">
        <w:rPr>
          <w:rFonts w:eastAsia="Times New Roman" w:cs="Arial"/>
        </w:rPr>
        <w:t xml:space="preserve">, avoid contact with </w:t>
      </w:r>
      <w:r w:rsidR="001C16FE">
        <w:rPr>
          <w:rFonts w:eastAsia="Times New Roman" w:cs="Arial"/>
        </w:rPr>
        <w:t>others</w:t>
      </w:r>
      <w:r w:rsidRPr="009F4916">
        <w:rPr>
          <w:rFonts w:eastAsia="Times New Roman" w:cs="Arial"/>
        </w:rPr>
        <w:t xml:space="preserve"> and leave as soon as it is safe to do so. Please call 811 to arrange testing.</w:t>
      </w:r>
    </w:p>
    <w:p w14:paraId="080D8544" w14:textId="1415F1A3" w:rsidR="00ED32AE" w:rsidRPr="009F4916" w:rsidRDefault="00ED32AE" w:rsidP="00781BF8">
      <w:pPr>
        <w:pStyle w:val="ListParagraph"/>
        <w:numPr>
          <w:ilvl w:val="0"/>
          <w:numId w:val="2"/>
        </w:numPr>
        <w:shd w:val="clear" w:color="auto" w:fill="FFFFFF"/>
        <w:spacing w:after="0" w:line="240" w:lineRule="auto"/>
        <w:rPr>
          <w:rFonts w:eastAsia="Times New Roman" w:cs="Arial"/>
          <w:b/>
        </w:rPr>
      </w:pPr>
      <w:r w:rsidRPr="009F4916">
        <w:rPr>
          <w:rFonts w:eastAsia="Times New Roman" w:cs="Arial"/>
        </w:rPr>
        <w:t xml:space="preserve">Symptomatic </w:t>
      </w:r>
      <w:r w:rsidR="001C16FE">
        <w:t>family members and owner</w:t>
      </w:r>
      <w:r w:rsidRPr="009F4916">
        <w:rPr>
          <w:rFonts w:eastAsia="Times New Roman" w:cs="Arial"/>
        </w:rPr>
        <w:t xml:space="preserve"> will be required to self-isolate until tested </w:t>
      </w:r>
      <w:r w:rsidR="00295BF5" w:rsidRPr="009F4916">
        <w:rPr>
          <w:rFonts w:eastAsia="Times New Roman" w:cs="Arial"/>
        </w:rPr>
        <w:t xml:space="preserve">for COVID-19 </w:t>
      </w:r>
      <w:r w:rsidRPr="009F4916">
        <w:rPr>
          <w:rFonts w:eastAsia="Times New Roman" w:cs="Arial"/>
        </w:rPr>
        <w:t>and the results are confirmed.</w:t>
      </w:r>
    </w:p>
    <w:p w14:paraId="09BE3EEC" w14:textId="567FDE18" w:rsidR="00ED32AE" w:rsidRPr="009F4916" w:rsidRDefault="00ED32AE" w:rsidP="00781BF8">
      <w:pPr>
        <w:pStyle w:val="ListParagraph"/>
        <w:numPr>
          <w:ilvl w:val="0"/>
          <w:numId w:val="2"/>
        </w:numPr>
        <w:shd w:val="clear" w:color="auto" w:fill="FFFFFF"/>
        <w:spacing w:after="0" w:line="240" w:lineRule="auto"/>
        <w:rPr>
          <w:rFonts w:eastAsia="Times New Roman" w:cs="Arial"/>
          <w:b/>
        </w:rPr>
      </w:pPr>
      <w:r w:rsidRPr="009F4916">
        <w:rPr>
          <w:rFonts w:eastAsia="Times New Roman" w:cs="Arial"/>
        </w:rPr>
        <w:t>If the test results are negative for COVID-19 b</w:t>
      </w:r>
      <w:r w:rsidR="00DC1D3F">
        <w:rPr>
          <w:rFonts w:eastAsia="Times New Roman" w:cs="Arial"/>
        </w:rPr>
        <w:t xml:space="preserve">ut the </w:t>
      </w:r>
      <w:r w:rsidR="001C16FE">
        <w:t>family members and owner</w:t>
      </w:r>
      <w:r w:rsidR="001C16FE">
        <w:rPr>
          <w:rFonts w:eastAsia="Times New Roman" w:cs="Arial"/>
        </w:rPr>
        <w:t xml:space="preserve"> </w:t>
      </w:r>
      <w:r w:rsidR="00DC1D3F">
        <w:rPr>
          <w:rFonts w:eastAsia="Times New Roman" w:cs="Arial"/>
        </w:rPr>
        <w:t xml:space="preserve">remains ill and/or </w:t>
      </w:r>
      <w:r w:rsidRPr="009F4916">
        <w:rPr>
          <w:rFonts w:eastAsia="Times New Roman" w:cs="Arial"/>
        </w:rPr>
        <w:t xml:space="preserve">symptomatic, they should remain </w:t>
      </w:r>
      <w:r w:rsidR="001C16FE">
        <w:rPr>
          <w:rFonts w:eastAsia="Times New Roman" w:cs="Arial"/>
        </w:rPr>
        <w:t>at home</w:t>
      </w:r>
      <w:r w:rsidRPr="009F4916">
        <w:rPr>
          <w:rFonts w:eastAsia="Times New Roman" w:cs="Arial"/>
        </w:rPr>
        <w:t>.</w:t>
      </w:r>
    </w:p>
    <w:p w14:paraId="6280A692" w14:textId="77777777" w:rsidR="00ED32AE" w:rsidRPr="009F4916" w:rsidRDefault="00DC1D3F" w:rsidP="00DC1D3F">
      <w:pPr>
        <w:spacing w:before="240" w:after="0" w:line="240" w:lineRule="auto"/>
        <w:ind w:left="360" w:firstLine="360"/>
        <w:rPr>
          <w:rFonts w:cs="Arial"/>
          <w:i/>
          <w:shd w:val="clear" w:color="auto" w:fill="FFFFFF"/>
        </w:rPr>
      </w:pPr>
      <w:r>
        <w:rPr>
          <w:rFonts w:cs="Arial"/>
          <w:i/>
          <w:shd w:val="clear" w:color="auto" w:fill="FFFFFF"/>
        </w:rPr>
        <w:t>Symptoms of COVID-19 include:</w:t>
      </w:r>
    </w:p>
    <w:p w14:paraId="7C8309C6" w14:textId="77777777" w:rsidR="00ED32AE" w:rsidRDefault="00DC1D3F" w:rsidP="00DC1D3F">
      <w:pPr>
        <w:pStyle w:val="ListParagraph"/>
        <w:numPr>
          <w:ilvl w:val="0"/>
          <w:numId w:val="3"/>
        </w:numPr>
        <w:spacing w:before="240" w:after="0" w:line="240" w:lineRule="auto"/>
        <w:ind w:left="1080"/>
        <w:rPr>
          <w:rFonts w:cs="Arial"/>
          <w:shd w:val="clear" w:color="auto" w:fill="FFFFFF"/>
        </w:rPr>
      </w:pPr>
      <w:r>
        <w:rPr>
          <w:rFonts w:cs="Arial"/>
          <w:shd w:val="clear" w:color="auto" w:fill="FFFFFF"/>
        </w:rPr>
        <w:t>c</w:t>
      </w:r>
      <w:r w:rsidR="00ED32AE" w:rsidRPr="009F4916">
        <w:rPr>
          <w:rFonts w:cs="Arial"/>
          <w:shd w:val="clear" w:color="auto" w:fill="FFFFFF"/>
        </w:rPr>
        <w:t>ough (new or exacerbated chronic)</w:t>
      </w:r>
    </w:p>
    <w:p w14:paraId="4A1AEFDC" w14:textId="77777777" w:rsidR="00E912FD" w:rsidRPr="009F4916" w:rsidRDefault="00DC1D3F" w:rsidP="00DC1D3F">
      <w:pPr>
        <w:pStyle w:val="ListParagraph"/>
        <w:numPr>
          <w:ilvl w:val="0"/>
          <w:numId w:val="3"/>
        </w:numPr>
        <w:spacing w:before="240" w:after="0" w:line="240" w:lineRule="auto"/>
        <w:ind w:left="1080"/>
        <w:rPr>
          <w:rFonts w:cs="Arial"/>
          <w:shd w:val="clear" w:color="auto" w:fill="FFFFFF"/>
        </w:rPr>
      </w:pPr>
      <w:r>
        <w:rPr>
          <w:rFonts w:cs="Arial"/>
          <w:shd w:val="clear" w:color="auto" w:fill="FFFFFF"/>
        </w:rPr>
        <w:t>h</w:t>
      </w:r>
      <w:r w:rsidR="00E912FD">
        <w:rPr>
          <w:rFonts w:cs="Arial"/>
          <w:shd w:val="clear" w:color="auto" w:fill="FFFFFF"/>
        </w:rPr>
        <w:t>eadache</w:t>
      </w:r>
    </w:p>
    <w:p w14:paraId="06709960" w14:textId="77777777" w:rsidR="00ED32AE" w:rsidRPr="009F4916" w:rsidRDefault="00DC1D3F" w:rsidP="00DC1D3F">
      <w:pPr>
        <w:pStyle w:val="ListParagraph"/>
        <w:numPr>
          <w:ilvl w:val="0"/>
          <w:numId w:val="3"/>
        </w:numPr>
        <w:spacing w:before="240" w:after="0" w:line="240" w:lineRule="auto"/>
        <w:ind w:left="1080"/>
        <w:rPr>
          <w:rFonts w:cs="Arial"/>
          <w:shd w:val="clear" w:color="auto" w:fill="FFFFFF"/>
        </w:rPr>
      </w:pPr>
      <w:r>
        <w:rPr>
          <w:rFonts w:cs="Arial"/>
          <w:shd w:val="clear" w:color="auto" w:fill="FFFFFF"/>
        </w:rPr>
        <w:t>f</w:t>
      </w:r>
      <w:r w:rsidR="00ED32AE" w:rsidRPr="009F4916">
        <w:rPr>
          <w:rFonts w:cs="Arial"/>
          <w:shd w:val="clear" w:color="auto" w:fill="FFFFFF"/>
        </w:rPr>
        <w:t>ever/</w:t>
      </w:r>
      <w:r>
        <w:rPr>
          <w:rFonts w:cs="Arial"/>
          <w:shd w:val="clear" w:color="auto" w:fill="FFFFFF"/>
        </w:rPr>
        <w:t>c</w:t>
      </w:r>
      <w:r w:rsidR="00ED32AE" w:rsidRPr="009F4916">
        <w:rPr>
          <w:rFonts w:cs="Arial"/>
          <w:shd w:val="clear" w:color="auto" w:fill="FFFFFF"/>
        </w:rPr>
        <w:t>hills</w:t>
      </w:r>
    </w:p>
    <w:p w14:paraId="28B8B22C" w14:textId="77777777" w:rsidR="00ED32AE" w:rsidRPr="009F4916" w:rsidRDefault="00DC1D3F" w:rsidP="00DC1D3F">
      <w:pPr>
        <w:pStyle w:val="ListParagraph"/>
        <w:numPr>
          <w:ilvl w:val="0"/>
          <w:numId w:val="3"/>
        </w:numPr>
        <w:spacing w:before="240" w:after="0" w:line="240" w:lineRule="auto"/>
        <w:ind w:left="1080"/>
        <w:rPr>
          <w:rFonts w:cs="Arial"/>
          <w:shd w:val="clear" w:color="auto" w:fill="FFFFFF"/>
        </w:rPr>
      </w:pPr>
      <w:r>
        <w:rPr>
          <w:rFonts w:cs="Arial"/>
          <w:shd w:val="clear" w:color="auto" w:fill="FFFFFF"/>
        </w:rPr>
        <w:t>s</w:t>
      </w:r>
      <w:r w:rsidR="00ED32AE" w:rsidRPr="009F4916">
        <w:rPr>
          <w:rFonts w:cs="Arial"/>
          <w:shd w:val="clear" w:color="auto" w:fill="FFFFFF"/>
        </w:rPr>
        <w:t xml:space="preserve">ore </w:t>
      </w:r>
      <w:r>
        <w:rPr>
          <w:rFonts w:cs="Arial"/>
          <w:shd w:val="clear" w:color="auto" w:fill="FFFFFF"/>
        </w:rPr>
        <w:t>t</w:t>
      </w:r>
      <w:r w:rsidR="00ED32AE" w:rsidRPr="009F4916">
        <w:rPr>
          <w:rFonts w:cs="Arial"/>
          <w:shd w:val="clear" w:color="auto" w:fill="FFFFFF"/>
        </w:rPr>
        <w:t>hroat</w:t>
      </w:r>
    </w:p>
    <w:p w14:paraId="50980199" w14:textId="77777777" w:rsidR="00ED32AE" w:rsidRPr="009F4916" w:rsidRDefault="00DC1D3F" w:rsidP="00DC1D3F">
      <w:pPr>
        <w:pStyle w:val="ListParagraph"/>
        <w:numPr>
          <w:ilvl w:val="0"/>
          <w:numId w:val="3"/>
        </w:numPr>
        <w:spacing w:before="240" w:after="0" w:line="240" w:lineRule="auto"/>
        <w:ind w:left="1080"/>
        <w:rPr>
          <w:rFonts w:cs="Arial"/>
          <w:shd w:val="clear" w:color="auto" w:fill="FFFFFF"/>
        </w:rPr>
      </w:pPr>
      <w:r>
        <w:rPr>
          <w:rFonts w:cs="Arial"/>
          <w:shd w:val="clear" w:color="auto" w:fill="FFFFFF"/>
        </w:rPr>
        <w:t>marked f</w:t>
      </w:r>
      <w:r w:rsidR="00ED32AE" w:rsidRPr="009F4916">
        <w:rPr>
          <w:rFonts w:cs="Arial"/>
          <w:shd w:val="clear" w:color="auto" w:fill="FFFFFF"/>
        </w:rPr>
        <w:t>atigue</w:t>
      </w:r>
    </w:p>
    <w:p w14:paraId="72822C96" w14:textId="77777777" w:rsidR="00ED32AE" w:rsidRPr="009F4916" w:rsidRDefault="00DC1D3F" w:rsidP="00DC1D3F">
      <w:pPr>
        <w:pStyle w:val="ListParagraph"/>
        <w:numPr>
          <w:ilvl w:val="0"/>
          <w:numId w:val="3"/>
        </w:numPr>
        <w:spacing w:before="240" w:after="0" w:line="240" w:lineRule="auto"/>
        <w:ind w:left="1080"/>
        <w:rPr>
          <w:rFonts w:cs="Arial"/>
          <w:shd w:val="clear" w:color="auto" w:fill="FFFFFF"/>
        </w:rPr>
      </w:pPr>
      <w:r>
        <w:rPr>
          <w:rFonts w:cs="Arial"/>
          <w:shd w:val="clear" w:color="auto" w:fill="FFFFFF"/>
        </w:rPr>
        <w:t>s</w:t>
      </w:r>
      <w:r w:rsidR="00ED32AE" w:rsidRPr="009F4916">
        <w:rPr>
          <w:rFonts w:cs="Arial"/>
          <w:shd w:val="clear" w:color="auto" w:fill="FFFFFF"/>
        </w:rPr>
        <w:t>neezing</w:t>
      </w:r>
    </w:p>
    <w:p w14:paraId="06F566D0" w14:textId="77777777" w:rsidR="00ED32AE" w:rsidRPr="009F4916" w:rsidRDefault="00DC1D3F" w:rsidP="00DC1D3F">
      <w:pPr>
        <w:pStyle w:val="ListParagraph"/>
        <w:numPr>
          <w:ilvl w:val="0"/>
          <w:numId w:val="3"/>
        </w:numPr>
        <w:spacing w:before="240" w:after="0" w:line="240" w:lineRule="auto"/>
        <w:ind w:left="1080"/>
        <w:rPr>
          <w:rFonts w:cs="Arial"/>
          <w:shd w:val="clear" w:color="auto" w:fill="FFFFFF"/>
        </w:rPr>
      </w:pPr>
      <w:r>
        <w:rPr>
          <w:rFonts w:cs="Arial"/>
          <w:shd w:val="clear" w:color="auto" w:fill="FFFFFF"/>
        </w:rPr>
        <w:t>c</w:t>
      </w:r>
      <w:r w:rsidR="00ED32AE" w:rsidRPr="009F4916">
        <w:rPr>
          <w:rFonts w:cs="Arial"/>
          <w:shd w:val="clear" w:color="auto" w:fill="FFFFFF"/>
        </w:rPr>
        <w:t>ongestion</w:t>
      </w:r>
    </w:p>
    <w:p w14:paraId="0F75F7D5" w14:textId="77777777" w:rsidR="00ED32AE" w:rsidRPr="009F4916" w:rsidRDefault="00DC1D3F" w:rsidP="00DC1D3F">
      <w:pPr>
        <w:pStyle w:val="ListParagraph"/>
        <w:numPr>
          <w:ilvl w:val="0"/>
          <w:numId w:val="3"/>
        </w:numPr>
        <w:spacing w:before="240" w:after="0" w:line="240" w:lineRule="auto"/>
        <w:ind w:left="1080"/>
        <w:rPr>
          <w:rFonts w:cs="Arial"/>
          <w:shd w:val="clear" w:color="auto" w:fill="FFFFFF"/>
        </w:rPr>
      </w:pPr>
      <w:r>
        <w:rPr>
          <w:rFonts w:cs="Arial"/>
          <w:shd w:val="clear" w:color="auto" w:fill="FFFFFF"/>
        </w:rPr>
        <w:t>body a</w:t>
      </w:r>
      <w:r w:rsidR="00ED32AE" w:rsidRPr="009F4916">
        <w:rPr>
          <w:rFonts w:cs="Arial"/>
          <w:shd w:val="clear" w:color="auto" w:fill="FFFFFF"/>
        </w:rPr>
        <w:t>ches</w:t>
      </w:r>
    </w:p>
    <w:p w14:paraId="3BB157AF" w14:textId="77777777" w:rsidR="00ED32AE" w:rsidRPr="009F4916" w:rsidRDefault="00DC1D3F" w:rsidP="00DC1D3F">
      <w:pPr>
        <w:pStyle w:val="ListParagraph"/>
        <w:numPr>
          <w:ilvl w:val="0"/>
          <w:numId w:val="3"/>
        </w:numPr>
        <w:spacing w:before="240" w:after="0" w:line="240" w:lineRule="auto"/>
        <w:ind w:left="1080"/>
        <w:rPr>
          <w:rFonts w:cs="Arial"/>
          <w:shd w:val="clear" w:color="auto" w:fill="FFFFFF"/>
        </w:rPr>
      </w:pPr>
      <w:r>
        <w:rPr>
          <w:rFonts w:cs="Arial"/>
          <w:shd w:val="clear" w:color="auto" w:fill="FFFFFF"/>
        </w:rPr>
        <w:t>runny n</w:t>
      </w:r>
      <w:r w:rsidR="00ED32AE" w:rsidRPr="009F4916">
        <w:rPr>
          <w:rFonts w:cs="Arial"/>
          <w:shd w:val="clear" w:color="auto" w:fill="FFFFFF"/>
        </w:rPr>
        <w:t>ose</w:t>
      </w:r>
    </w:p>
    <w:p w14:paraId="1D7D9BFC" w14:textId="77777777" w:rsidR="00A46384" w:rsidRDefault="00A46384" w:rsidP="00ED32AE">
      <w:pPr>
        <w:pStyle w:val="ListParagraph"/>
      </w:pPr>
    </w:p>
    <w:p w14:paraId="76D5C9FE" w14:textId="77777777" w:rsidR="00295BF5" w:rsidRPr="00772412" w:rsidRDefault="009F4916" w:rsidP="006A5243">
      <w:pPr>
        <w:pStyle w:val="ListParagraph"/>
        <w:numPr>
          <w:ilvl w:val="0"/>
          <w:numId w:val="1"/>
        </w:numPr>
        <w:spacing w:line="240" w:lineRule="auto"/>
        <w:rPr>
          <w:b/>
          <w:color w:val="365F91" w:themeColor="accent1" w:themeShade="BF"/>
          <w:sz w:val="28"/>
          <w:szCs w:val="28"/>
        </w:rPr>
      </w:pPr>
      <w:r w:rsidRPr="00772412">
        <w:rPr>
          <w:b/>
          <w:color w:val="365F91" w:themeColor="accent1" w:themeShade="BF"/>
          <w:sz w:val="28"/>
          <w:szCs w:val="28"/>
        </w:rPr>
        <w:t xml:space="preserve">Enhanced </w:t>
      </w:r>
      <w:r w:rsidR="00295BF5" w:rsidRPr="00772412">
        <w:rPr>
          <w:b/>
          <w:color w:val="365F91" w:themeColor="accent1" w:themeShade="BF"/>
          <w:sz w:val="28"/>
          <w:szCs w:val="28"/>
        </w:rPr>
        <w:t>Cleaning and Disinfection of Shared Areas and Surfaces</w:t>
      </w:r>
    </w:p>
    <w:p w14:paraId="02B2FF00" w14:textId="77777777" w:rsidR="00295BF5" w:rsidRDefault="009F4916" w:rsidP="006A5243">
      <w:pPr>
        <w:spacing w:line="240" w:lineRule="auto"/>
        <w:ind w:left="360"/>
      </w:pPr>
      <w:r>
        <w:t xml:space="preserve">Cleaning products will </w:t>
      </w:r>
      <w:r w:rsidR="00DC1D3F">
        <w:t xml:space="preserve">remove visible soil and/or </w:t>
      </w:r>
      <w:r>
        <w:t>dirt from surfaces.  Disinfecting products are used to destroy bacteria and viruses.</w:t>
      </w:r>
    </w:p>
    <w:tbl>
      <w:tblPr>
        <w:tblStyle w:val="TableGrid"/>
        <w:tblW w:w="0" w:type="auto"/>
        <w:tblInd w:w="468" w:type="dxa"/>
        <w:tblLook w:val="04A0" w:firstRow="1" w:lastRow="0" w:firstColumn="1" w:lastColumn="0" w:noHBand="0" w:noVBand="1"/>
      </w:tblPr>
      <w:tblGrid>
        <w:gridCol w:w="2790"/>
        <w:gridCol w:w="6300"/>
      </w:tblGrid>
      <w:tr w:rsidR="00295BF5" w14:paraId="48DA7B0C" w14:textId="77777777" w:rsidTr="00DC1D3F">
        <w:trPr>
          <w:trHeight w:val="270"/>
        </w:trPr>
        <w:tc>
          <w:tcPr>
            <w:tcW w:w="2790" w:type="dxa"/>
            <w:shd w:val="clear" w:color="auto" w:fill="DBE5F1" w:themeFill="accent1" w:themeFillTint="33"/>
          </w:tcPr>
          <w:p w14:paraId="27ED61DE" w14:textId="77777777" w:rsidR="00295BF5" w:rsidRPr="006A5243" w:rsidRDefault="00DC1D3F" w:rsidP="00DC1D3F">
            <w:pPr>
              <w:pStyle w:val="ListParagraph"/>
              <w:spacing w:line="276" w:lineRule="auto"/>
              <w:ind w:left="0"/>
              <w:rPr>
                <w:b/>
              </w:rPr>
            </w:pPr>
            <w:r>
              <w:rPr>
                <w:b/>
              </w:rPr>
              <w:t>Cleaning p</w:t>
            </w:r>
            <w:r w:rsidR="00295BF5" w:rsidRPr="006A5243">
              <w:rPr>
                <w:b/>
              </w:rPr>
              <w:t>roduct</w:t>
            </w:r>
          </w:p>
        </w:tc>
        <w:tc>
          <w:tcPr>
            <w:tcW w:w="6300" w:type="dxa"/>
          </w:tcPr>
          <w:p w14:paraId="58D04456" w14:textId="45D589AB" w:rsidR="00295BF5" w:rsidRDefault="007D0D92" w:rsidP="00DC1D3F">
            <w:pPr>
              <w:pStyle w:val="ListParagraph"/>
              <w:spacing w:line="276" w:lineRule="auto"/>
              <w:ind w:left="0"/>
            </w:pPr>
            <w:r>
              <w:t>Mr. Clean</w:t>
            </w:r>
          </w:p>
        </w:tc>
      </w:tr>
      <w:tr w:rsidR="00295BF5" w14:paraId="51BE83FB" w14:textId="77777777" w:rsidTr="00DC1D3F">
        <w:trPr>
          <w:trHeight w:val="270"/>
        </w:trPr>
        <w:tc>
          <w:tcPr>
            <w:tcW w:w="2790" w:type="dxa"/>
            <w:shd w:val="clear" w:color="auto" w:fill="DBE5F1" w:themeFill="accent1" w:themeFillTint="33"/>
          </w:tcPr>
          <w:p w14:paraId="00AF531B" w14:textId="77777777" w:rsidR="00295BF5" w:rsidRPr="006A5243" w:rsidRDefault="00295BF5" w:rsidP="00DC1D3F">
            <w:pPr>
              <w:pStyle w:val="ListParagraph"/>
              <w:spacing w:line="276" w:lineRule="auto"/>
              <w:ind w:left="0"/>
              <w:rPr>
                <w:b/>
              </w:rPr>
            </w:pPr>
            <w:r w:rsidRPr="006A5243">
              <w:rPr>
                <w:b/>
              </w:rPr>
              <w:t xml:space="preserve">Mixing </w:t>
            </w:r>
            <w:r w:rsidR="00DC1D3F">
              <w:rPr>
                <w:b/>
              </w:rPr>
              <w:t>i</w:t>
            </w:r>
            <w:r w:rsidRPr="006A5243">
              <w:rPr>
                <w:b/>
              </w:rPr>
              <w:t>nstructions</w:t>
            </w:r>
          </w:p>
        </w:tc>
        <w:tc>
          <w:tcPr>
            <w:tcW w:w="6300" w:type="dxa"/>
          </w:tcPr>
          <w:p w14:paraId="6113DAD2" w14:textId="5459BBE6" w:rsidR="00295BF5" w:rsidRDefault="007D0D92" w:rsidP="00DC1D3F">
            <w:pPr>
              <w:pStyle w:val="ListParagraph"/>
              <w:spacing w:line="276" w:lineRule="auto"/>
              <w:ind w:left="0"/>
            </w:pPr>
            <w:r>
              <w:t>On label</w:t>
            </w:r>
            <w:r w:rsidR="00590536">
              <w:t xml:space="preserve"> (1/2 cup to a bucket)</w:t>
            </w:r>
          </w:p>
        </w:tc>
      </w:tr>
      <w:tr w:rsidR="00295BF5" w14:paraId="1ACF411D" w14:textId="77777777" w:rsidTr="00DC1D3F">
        <w:trPr>
          <w:trHeight w:val="270"/>
        </w:trPr>
        <w:tc>
          <w:tcPr>
            <w:tcW w:w="2790" w:type="dxa"/>
            <w:shd w:val="clear" w:color="auto" w:fill="DBE5F1" w:themeFill="accent1" w:themeFillTint="33"/>
          </w:tcPr>
          <w:p w14:paraId="14DA0363" w14:textId="77777777" w:rsidR="00295BF5" w:rsidRPr="006A5243" w:rsidRDefault="00295BF5" w:rsidP="00DC1D3F">
            <w:pPr>
              <w:pStyle w:val="ListParagraph"/>
              <w:spacing w:before="240" w:line="276" w:lineRule="auto"/>
              <w:ind w:left="0"/>
              <w:rPr>
                <w:b/>
              </w:rPr>
            </w:pPr>
            <w:r w:rsidRPr="006A5243">
              <w:rPr>
                <w:b/>
              </w:rPr>
              <w:t xml:space="preserve">Disinfecting </w:t>
            </w:r>
            <w:r w:rsidR="00DC1D3F">
              <w:rPr>
                <w:b/>
              </w:rPr>
              <w:t>p</w:t>
            </w:r>
            <w:r w:rsidRPr="006A5243">
              <w:rPr>
                <w:b/>
              </w:rPr>
              <w:t>roduct</w:t>
            </w:r>
          </w:p>
        </w:tc>
        <w:tc>
          <w:tcPr>
            <w:tcW w:w="6300" w:type="dxa"/>
          </w:tcPr>
          <w:p w14:paraId="1B355F94" w14:textId="77777777" w:rsidR="00295BF5" w:rsidRDefault="007D0D92" w:rsidP="00DC1D3F">
            <w:pPr>
              <w:pStyle w:val="ListParagraph"/>
              <w:spacing w:line="276" w:lineRule="auto"/>
              <w:ind w:left="0"/>
            </w:pPr>
            <w:r>
              <w:t>Disinfectant solution from Walmart</w:t>
            </w:r>
          </w:p>
          <w:p w14:paraId="0AC0A038" w14:textId="1CCEA8C2" w:rsidR="00590536" w:rsidRDefault="00590536" w:rsidP="00DC1D3F">
            <w:pPr>
              <w:pStyle w:val="ListParagraph"/>
              <w:spacing w:line="276" w:lineRule="auto"/>
              <w:ind w:left="0"/>
            </w:pPr>
            <w:r>
              <w:t>Lysol spray</w:t>
            </w:r>
          </w:p>
        </w:tc>
      </w:tr>
      <w:tr w:rsidR="00295BF5" w14:paraId="32E23BD9" w14:textId="77777777" w:rsidTr="00DC1D3F">
        <w:trPr>
          <w:trHeight w:val="270"/>
        </w:trPr>
        <w:tc>
          <w:tcPr>
            <w:tcW w:w="2790" w:type="dxa"/>
            <w:shd w:val="clear" w:color="auto" w:fill="DBE5F1" w:themeFill="accent1" w:themeFillTint="33"/>
          </w:tcPr>
          <w:p w14:paraId="1C01B4ED" w14:textId="77777777" w:rsidR="00295BF5" w:rsidRPr="006A5243" w:rsidRDefault="00295BF5" w:rsidP="00DC1D3F">
            <w:pPr>
              <w:pStyle w:val="ListParagraph"/>
              <w:spacing w:line="276" w:lineRule="auto"/>
              <w:ind w:left="0"/>
              <w:rPr>
                <w:b/>
              </w:rPr>
            </w:pPr>
            <w:r w:rsidRPr="006A5243">
              <w:rPr>
                <w:b/>
              </w:rPr>
              <w:t>Mixing</w:t>
            </w:r>
            <w:r w:rsidR="00DC1D3F">
              <w:rPr>
                <w:b/>
              </w:rPr>
              <w:t xml:space="preserve"> i</w:t>
            </w:r>
            <w:r w:rsidRPr="006A5243">
              <w:rPr>
                <w:b/>
              </w:rPr>
              <w:t>nstructions</w:t>
            </w:r>
          </w:p>
        </w:tc>
        <w:tc>
          <w:tcPr>
            <w:tcW w:w="6300" w:type="dxa"/>
          </w:tcPr>
          <w:p w14:paraId="34A69E29" w14:textId="77777777" w:rsidR="00295BF5" w:rsidRDefault="007D0D92" w:rsidP="00DC1D3F">
            <w:pPr>
              <w:pStyle w:val="ListParagraph"/>
              <w:spacing w:line="276" w:lineRule="auto"/>
              <w:ind w:left="0"/>
            </w:pPr>
            <w:r>
              <w:t>On label</w:t>
            </w:r>
            <w:r w:rsidR="00590536">
              <w:t xml:space="preserve"> (1/2 cup to a bucket)</w:t>
            </w:r>
          </w:p>
          <w:p w14:paraId="0886B534" w14:textId="1758CFB9" w:rsidR="00590536" w:rsidRDefault="00590536" w:rsidP="00DC1D3F">
            <w:pPr>
              <w:pStyle w:val="ListParagraph"/>
              <w:spacing w:line="276" w:lineRule="auto"/>
              <w:ind w:left="0"/>
            </w:pPr>
            <w:r>
              <w:t>Lysol spray – no diluting</w:t>
            </w:r>
          </w:p>
        </w:tc>
      </w:tr>
    </w:tbl>
    <w:p w14:paraId="2C1EB0E6" w14:textId="77777777" w:rsidR="00295BF5" w:rsidRDefault="00295BF5" w:rsidP="006A5243">
      <w:pPr>
        <w:pStyle w:val="ListParagraph"/>
        <w:spacing w:line="240" w:lineRule="auto"/>
        <w:ind w:left="360"/>
      </w:pPr>
    </w:p>
    <w:tbl>
      <w:tblPr>
        <w:tblStyle w:val="TableGrid"/>
        <w:tblW w:w="0" w:type="auto"/>
        <w:tblInd w:w="468" w:type="dxa"/>
        <w:tblLook w:val="04A0" w:firstRow="1" w:lastRow="0" w:firstColumn="1" w:lastColumn="0" w:noHBand="0" w:noVBand="1"/>
      </w:tblPr>
      <w:tblGrid>
        <w:gridCol w:w="2790"/>
        <w:gridCol w:w="1710"/>
        <w:gridCol w:w="270"/>
        <w:gridCol w:w="2790"/>
        <w:gridCol w:w="1548"/>
      </w:tblGrid>
      <w:tr w:rsidR="009F4916" w14:paraId="4D2CA2BB" w14:textId="77777777" w:rsidTr="00DC1D3F">
        <w:tc>
          <w:tcPr>
            <w:tcW w:w="2790" w:type="dxa"/>
            <w:shd w:val="clear" w:color="auto" w:fill="DBE5F1" w:themeFill="accent1" w:themeFillTint="33"/>
          </w:tcPr>
          <w:p w14:paraId="307542D2" w14:textId="77777777" w:rsidR="009F4916" w:rsidRPr="006A5243" w:rsidRDefault="009F4916" w:rsidP="00DC1D3F">
            <w:pPr>
              <w:pStyle w:val="ListParagraph"/>
              <w:spacing w:line="276" w:lineRule="auto"/>
              <w:ind w:left="0"/>
              <w:rPr>
                <w:b/>
              </w:rPr>
            </w:pPr>
            <w:r w:rsidRPr="006A5243">
              <w:rPr>
                <w:b/>
              </w:rPr>
              <w:t xml:space="preserve">Cleaning </w:t>
            </w:r>
            <w:r w:rsidR="00B8780C" w:rsidRPr="006A5243">
              <w:rPr>
                <w:b/>
              </w:rPr>
              <w:t>–</w:t>
            </w:r>
            <w:r w:rsidRPr="006A5243">
              <w:rPr>
                <w:b/>
              </w:rPr>
              <w:t xml:space="preserve"> Location</w:t>
            </w:r>
          </w:p>
        </w:tc>
        <w:tc>
          <w:tcPr>
            <w:tcW w:w="1710" w:type="dxa"/>
            <w:shd w:val="clear" w:color="auto" w:fill="DBE5F1" w:themeFill="accent1" w:themeFillTint="33"/>
          </w:tcPr>
          <w:p w14:paraId="1D912EE9" w14:textId="77777777" w:rsidR="009F4916" w:rsidRPr="006A5243" w:rsidRDefault="009F4916" w:rsidP="00DC1D3F">
            <w:pPr>
              <w:pStyle w:val="ListParagraph"/>
              <w:spacing w:line="276" w:lineRule="auto"/>
              <w:ind w:left="0"/>
              <w:rPr>
                <w:b/>
              </w:rPr>
            </w:pPr>
            <w:r w:rsidRPr="006A5243">
              <w:rPr>
                <w:b/>
              </w:rPr>
              <w:t>Frequency</w:t>
            </w:r>
          </w:p>
        </w:tc>
        <w:tc>
          <w:tcPr>
            <w:tcW w:w="270" w:type="dxa"/>
            <w:shd w:val="clear" w:color="auto" w:fill="000000" w:themeFill="text1"/>
          </w:tcPr>
          <w:p w14:paraId="65C15218" w14:textId="77777777" w:rsidR="009F4916" w:rsidRDefault="009F4916" w:rsidP="00DC1D3F">
            <w:pPr>
              <w:pStyle w:val="ListParagraph"/>
              <w:spacing w:line="276" w:lineRule="auto"/>
              <w:ind w:left="0"/>
            </w:pPr>
          </w:p>
        </w:tc>
        <w:tc>
          <w:tcPr>
            <w:tcW w:w="2790" w:type="dxa"/>
            <w:shd w:val="clear" w:color="auto" w:fill="DBE5F1" w:themeFill="accent1" w:themeFillTint="33"/>
          </w:tcPr>
          <w:p w14:paraId="44775E6D" w14:textId="77777777" w:rsidR="009F4916" w:rsidRPr="006A5243" w:rsidRDefault="009F4916" w:rsidP="00DC1D3F">
            <w:pPr>
              <w:pStyle w:val="ListParagraph"/>
              <w:spacing w:line="276" w:lineRule="auto"/>
              <w:ind w:left="0"/>
              <w:rPr>
                <w:b/>
              </w:rPr>
            </w:pPr>
            <w:r w:rsidRPr="006A5243">
              <w:rPr>
                <w:b/>
              </w:rPr>
              <w:t>Disinfecting - Location</w:t>
            </w:r>
          </w:p>
        </w:tc>
        <w:tc>
          <w:tcPr>
            <w:tcW w:w="1548" w:type="dxa"/>
            <w:shd w:val="clear" w:color="auto" w:fill="DBE5F1" w:themeFill="accent1" w:themeFillTint="33"/>
          </w:tcPr>
          <w:p w14:paraId="326E512B" w14:textId="77777777" w:rsidR="009F4916" w:rsidRPr="006A5243" w:rsidRDefault="009F4916" w:rsidP="00DC1D3F">
            <w:pPr>
              <w:pStyle w:val="ListParagraph"/>
              <w:spacing w:line="276" w:lineRule="auto"/>
              <w:ind w:left="0"/>
              <w:rPr>
                <w:b/>
              </w:rPr>
            </w:pPr>
            <w:r w:rsidRPr="006A5243">
              <w:rPr>
                <w:b/>
              </w:rPr>
              <w:t>Frequency</w:t>
            </w:r>
          </w:p>
        </w:tc>
      </w:tr>
      <w:tr w:rsidR="009F4916" w14:paraId="576A12E8" w14:textId="77777777" w:rsidTr="00DC1D3F">
        <w:tc>
          <w:tcPr>
            <w:tcW w:w="2790" w:type="dxa"/>
          </w:tcPr>
          <w:p w14:paraId="446BBE0B" w14:textId="45C77C66" w:rsidR="009F4916" w:rsidRDefault="007D0D92" w:rsidP="00DC1D3F">
            <w:pPr>
              <w:pStyle w:val="ListParagraph"/>
              <w:spacing w:line="276" w:lineRule="auto"/>
              <w:ind w:left="0"/>
            </w:pPr>
            <w:r>
              <w:t xml:space="preserve">Surfaces – counter, table, chairs, </w:t>
            </w:r>
            <w:proofErr w:type="spellStart"/>
            <w:r>
              <w:t>etc</w:t>
            </w:r>
            <w:proofErr w:type="spellEnd"/>
          </w:p>
        </w:tc>
        <w:tc>
          <w:tcPr>
            <w:tcW w:w="1710" w:type="dxa"/>
          </w:tcPr>
          <w:p w14:paraId="74668B3A" w14:textId="7EC9FABA" w:rsidR="009F4916" w:rsidRDefault="007D0D92" w:rsidP="00DC1D3F">
            <w:pPr>
              <w:pStyle w:val="ListParagraph"/>
              <w:spacing w:line="276" w:lineRule="auto"/>
              <w:ind w:left="0"/>
            </w:pPr>
            <w:r>
              <w:t>daily</w:t>
            </w:r>
          </w:p>
        </w:tc>
        <w:tc>
          <w:tcPr>
            <w:tcW w:w="270" w:type="dxa"/>
            <w:shd w:val="clear" w:color="auto" w:fill="000000" w:themeFill="text1"/>
          </w:tcPr>
          <w:p w14:paraId="1CF82B1B" w14:textId="77777777" w:rsidR="009F4916" w:rsidRDefault="009F4916" w:rsidP="00DC1D3F">
            <w:pPr>
              <w:pStyle w:val="ListParagraph"/>
              <w:spacing w:line="276" w:lineRule="auto"/>
              <w:ind w:left="0"/>
            </w:pPr>
          </w:p>
        </w:tc>
        <w:tc>
          <w:tcPr>
            <w:tcW w:w="2790" w:type="dxa"/>
          </w:tcPr>
          <w:p w14:paraId="779A682C" w14:textId="695F30BB" w:rsidR="009F4916" w:rsidRDefault="007D0D92" w:rsidP="00DC1D3F">
            <w:pPr>
              <w:pStyle w:val="ListParagraph"/>
              <w:spacing w:line="276" w:lineRule="auto"/>
              <w:ind w:left="0"/>
            </w:pPr>
            <w:r>
              <w:t xml:space="preserve">Rental bags </w:t>
            </w:r>
            <w:r w:rsidR="00590536">
              <w:t xml:space="preserve">and discs </w:t>
            </w:r>
            <w:r>
              <w:t>(see</w:t>
            </w:r>
            <w:r w:rsidR="00590536">
              <w:t xml:space="preserve"> </w:t>
            </w:r>
            <w:r>
              <w:t># 6)</w:t>
            </w:r>
          </w:p>
        </w:tc>
        <w:tc>
          <w:tcPr>
            <w:tcW w:w="1548" w:type="dxa"/>
          </w:tcPr>
          <w:p w14:paraId="799B571E" w14:textId="2166372B" w:rsidR="009F4916" w:rsidRDefault="009F4916" w:rsidP="00DC1D3F">
            <w:pPr>
              <w:pStyle w:val="ListParagraph"/>
              <w:spacing w:line="276" w:lineRule="auto"/>
              <w:ind w:left="0"/>
            </w:pPr>
          </w:p>
        </w:tc>
      </w:tr>
      <w:tr w:rsidR="009F4916" w14:paraId="40CB52C1" w14:textId="77777777" w:rsidTr="00DC1D3F">
        <w:tc>
          <w:tcPr>
            <w:tcW w:w="2790" w:type="dxa"/>
          </w:tcPr>
          <w:p w14:paraId="1B64359C" w14:textId="4E771425" w:rsidR="009F4916" w:rsidRDefault="007D0D92" w:rsidP="00DC1D3F">
            <w:pPr>
              <w:pStyle w:val="ListParagraph"/>
              <w:spacing w:line="276" w:lineRule="auto"/>
              <w:ind w:left="0"/>
            </w:pPr>
            <w:r>
              <w:t>Door handles</w:t>
            </w:r>
          </w:p>
        </w:tc>
        <w:tc>
          <w:tcPr>
            <w:tcW w:w="1710" w:type="dxa"/>
          </w:tcPr>
          <w:p w14:paraId="6E6967A7" w14:textId="3833090F" w:rsidR="009F4916" w:rsidRDefault="007D0D92" w:rsidP="00DC1D3F">
            <w:pPr>
              <w:pStyle w:val="ListParagraph"/>
              <w:spacing w:line="276" w:lineRule="auto"/>
              <w:ind w:left="0"/>
            </w:pPr>
            <w:r>
              <w:t>daily</w:t>
            </w:r>
          </w:p>
        </w:tc>
        <w:tc>
          <w:tcPr>
            <w:tcW w:w="270" w:type="dxa"/>
            <w:shd w:val="clear" w:color="auto" w:fill="000000" w:themeFill="text1"/>
          </w:tcPr>
          <w:p w14:paraId="5CBA6488" w14:textId="77777777" w:rsidR="009F4916" w:rsidRDefault="009F4916" w:rsidP="00DC1D3F">
            <w:pPr>
              <w:pStyle w:val="ListParagraph"/>
              <w:spacing w:line="276" w:lineRule="auto"/>
              <w:ind w:left="0"/>
            </w:pPr>
          </w:p>
        </w:tc>
        <w:tc>
          <w:tcPr>
            <w:tcW w:w="2790" w:type="dxa"/>
          </w:tcPr>
          <w:p w14:paraId="75AFA0C7" w14:textId="1F8FEE21" w:rsidR="009F4916" w:rsidRDefault="009F4916" w:rsidP="00DC1D3F">
            <w:pPr>
              <w:pStyle w:val="ListParagraph"/>
              <w:spacing w:line="276" w:lineRule="auto"/>
              <w:ind w:left="0"/>
            </w:pPr>
          </w:p>
        </w:tc>
        <w:tc>
          <w:tcPr>
            <w:tcW w:w="1548" w:type="dxa"/>
          </w:tcPr>
          <w:p w14:paraId="6DB7D74B" w14:textId="77777777" w:rsidR="009F4916" w:rsidRDefault="009F4916" w:rsidP="00DC1D3F">
            <w:pPr>
              <w:pStyle w:val="ListParagraph"/>
              <w:spacing w:line="276" w:lineRule="auto"/>
              <w:ind w:left="0"/>
            </w:pPr>
          </w:p>
        </w:tc>
      </w:tr>
      <w:tr w:rsidR="009F4916" w14:paraId="0D8852B9" w14:textId="77777777" w:rsidTr="00DC1D3F">
        <w:tc>
          <w:tcPr>
            <w:tcW w:w="2790" w:type="dxa"/>
          </w:tcPr>
          <w:p w14:paraId="53328F5A" w14:textId="0E54531A" w:rsidR="009F4916" w:rsidRDefault="007D0D92" w:rsidP="00DC1D3F">
            <w:pPr>
              <w:pStyle w:val="ListParagraph"/>
              <w:spacing w:line="276" w:lineRule="auto"/>
              <w:ind w:left="0"/>
            </w:pPr>
            <w:r>
              <w:t>Bathroom, all surfaces</w:t>
            </w:r>
          </w:p>
        </w:tc>
        <w:tc>
          <w:tcPr>
            <w:tcW w:w="1710" w:type="dxa"/>
          </w:tcPr>
          <w:p w14:paraId="55B25659" w14:textId="0D4BDB2E" w:rsidR="009F4916" w:rsidRDefault="007D0D92" w:rsidP="00DC1D3F">
            <w:pPr>
              <w:pStyle w:val="ListParagraph"/>
              <w:spacing w:line="276" w:lineRule="auto"/>
              <w:ind w:left="0"/>
            </w:pPr>
            <w:r>
              <w:t>daily</w:t>
            </w:r>
          </w:p>
        </w:tc>
        <w:tc>
          <w:tcPr>
            <w:tcW w:w="270" w:type="dxa"/>
            <w:shd w:val="clear" w:color="auto" w:fill="000000" w:themeFill="text1"/>
          </w:tcPr>
          <w:p w14:paraId="35A76854" w14:textId="77777777" w:rsidR="009F4916" w:rsidRDefault="009F4916" w:rsidP="00DC1D3F">
            <w:pPr>
              <w:pStyle w:val="ListParagraph"/>
              <w:spacing w:line="276" w:lineRule="auto"/>
              <w:ind w:left="0"/>
            </w:pPr>
          </w:p>
        </w:tc>
        <w:tc>
          <w:tcPr>
            <w:tcW w:w="2790" w:type="dxa"/>
          </w:tcPr>
          <w:p w14:paraId="725A29BE" w14:textId="77777777" w:rsidR="009F4916" w:rsidRDefault="009F4916" w:rsidP="00DC1D3F">
            <w:pPr>
              <w:pStyle w:val="ListParagraph"/>
              <w:spacing w:line="276" w:lineRule="auto"/>
              <w:ind w:left="0"/>
            </w:pPr>
          </w:p>
        </w:tc>
        <w:tc>
          <w:tcPr>
            <w:tcW w:w="1548" w:type="dxa"/>
          </w:tcPr>
          <w:p w14:paraId="080045F4" w14:textId="77777777" w:rsidR="009F4916" w:rsidRDefault="009F4916" w:rsidP="00DC1D3F">
            <w:pPr>
              <w:pStyle w:val="ListParagraph"/>
              <w:spacing w:line="276" w:lineRule="auto"/>
              <w:ind w:left="0"/>
            </w:pPr>
          </w:p>
        </w:tc>
      </w:tr>
      <w:tr w:rsidR="009F4916" w14:paraId="0149B33D" w14:textId="77777777" w:rsidTr="00DC1D3F">
        <w:tc>
          <w:tcPr>
            <w:tcW w:w="2790" w:type="dxa"/>
          </w:tcPr>
          <w:p w14:paraId="41DA35B5" w14:textId="037E95F0" w:rsidR="009F4916" w:rsidRDefault="004704B6" w:rsidP="00DC1D3F">
            <w:pPr>
              <w:pStyle w:val="ListParagraph"/>
              <w:spacing w:line="276" w:lineRule="auto"/>
              <w:ind w:left="0"/>
            </w:pPr>
            <w:r>
              <w:t>Floors</w:t>
            </w:r>
          </w:p>
        </w:tc>
        <w:tc>
          <w:tcPr>
            <w:tcW w:w="1710" w:type="dxa"/>
          </w:tcPr>
          <w:p w14:paraId="6B4B4AED" w14:textId="5C11D357" w:rsidR="009F4916" w:rsidRDefault="004704B6" w:rsidP="00DC1D3F">
            <w:pPr>
              <w:pStyle w:val="ListParagraph"/>
              <w:spacing w:line="276" w:lineRule="auto"/>
              <w:ind w:left="0"/>
            </w:pPr>
            <w:r>
              <w:t>weekly</w:t>
            </w:r>
          </w:p>
        </w:tc>
        <w:tc>
          <w:tcPr>
            <w:tcW w:w="270" w:type="dxa"/>
            <w:shd w:val="clear" w:color="auto" w:fill="000000" w:themeFill="text1"/>
          </w:tcPr>
          <w:p w14:paraId="42864EB3" w14:textId="77777777" w:rsidR="009F4916" w:rsidRDefault="009F4916" w:rsidP="00DC1D3F">
            <w:pPr>
              <w:pStyle w:val="ListParagraph"/>
              <w:spacing w:line="276" w:lineRule="auto"/>
              <w:ind w:left="0"/>
            </w:pPr>
          </w:p>
        </w:tc>
        <w:tc>
          <w:tcPr>
            <w:tcW w:w="2790" w:type="dxa"/>
          </w:tcPr>
          <w:p w14:paraId="3585F262" w14:textId="77777777" w:rsidR="009F4916" w:rsidRDefault="009F4916" w:rsidP="00DC1D3F">
            <w:pPr>
              <w:pStyle w:val="ListParagraph"/>
              <w:spacing w:line="276" w:lineRule="auto"/>
              <w:ind w:left="0"/>
            </w:pPr>
          </w:p>
        </w:tc>
        <w:tc>
          <w:tcPr>
            <w:tcW w:w="1548" w:type="dxa"/>
          </w:tcPr>
          <w:p w14:paraId="6EB06CC5" w14:textId="77777777" w:rsidR="009F4916" w:rsidRDefault="009F4916" w:rsidP="00DC1D3F">
            <w:pPr>
              <w:pStyle w:val="ListParagraph"/>
              <w:spacing w:line="276" w:lineRule="auto"/>
              <w:ind w:left="0"/>
            </w:pPr>
          </w:p>
        </w:tc>
      </w:tr>
      <w:tr w:rsidR="009F4916" w14:paraId="20DB57C0" w14:textId="77777777" w:rsidTr="00DC1D3F">
        <w:tc>
          <w:tcPr>
            <w:tcW w:w="2790" w:type="dxa"/>
          </w:tcPr>
          <w:p w14:paraId="036DCD68" w14:textId="77777777" w:rsidR="009F4916" w:rsidRDefault="009F4916" w:rsidP="00DC1D3F">
            <w:pPr>
              <w:pStyle w:val="ListParagraph"/>
              <w:spacing w:line="276" w:lineRule="auto"/>
              <w:ind w:left="0"/>
            </w:pPr>
          </w:p>
        </w:tc>
        <w:tc>
          <w:tcPr>
            <w:tcW w:w="1710" w:type="dxa"/>
          </w:tcPr>
          <w:p w14:paraId="266DC2A2" w14:textId="77777777" w:rsidR="009F4916" w:rsidRDefault="009F4916" w:rsidP="00DC1D3F">
            <w:pPr>
              <w:pStyle w:val="ListParagraph"/>
              <w:spacing w:line="276" w:lineRule="auto"/>
              <w:ind w:left="0"/>
            </w:pPr>
          </w:p>
        </w:tc>
        <w:tc>
          <w:tcPr>
            <w:tcW w:w="270" w:type="dxa"/>
            <w:shd w:val="clear" w:color="auto" w:fill="000000" w:themeFill="text1"/>
          </w:tcPr>
          <w:p w14:paraId="5BD09A7F" w14:textId="77777777" w:rsidR="009F4916" w:rsidRDefault="009F4916" w:rsidP="00DC1D3F">
            <w:pPr>
              <w:pStyle w:val="ListParagraph"/>
              <w:spacing w:line="276" w:lineRule="auto"/>
              <w:ind w:left="0"/>
            </w:pPr>
          </w:p>
        </w:tc>
        <w:tc>
          <w:tcPr>
            <w:tcW w:w="2790" w:type="dxa"/>
          </w:tcPr>
          <w:p w14:paraId="6CC3EC4A" w14:textId="77777777" w:rsidR="009F4916" w:rsidRDefault="009F4916" w:rsidP="00DC1D3F">
            <w:pPr>
              <w:pStyle w:val="ListParagraph"/>
              <w:spacing w:line="276" w:lineRule="auto"/>
              <w:ind w:left="0"/>
            </w:pPr>
          </w:p>
        </w:tc>
        <w:tc>
          <w:tcPr>
            <w:tcW w:w="1548" w:type="dxa"/>
          </w:tcPr>
          <w:p w14:paraId="334CB57D" w14:textId="77777777" w:rsidR="009F4916" w:rsidRDefault="009F4916" w:rsidP="00DC1D3F">
            <w:pPr>
              <w:pStyle w:val="ListParagraph"/>
              <w:spacing w:line="276" w:lineRule="auto"/>
              <w:ind w:left="0"/>
            </w:pPr>
          </w:p>
        </w:tc>
      </w:tr>
      <w:tr w:rsidR="009F4916" w14:paraId="04317797" w14:textId="77777777" w:rsidTr="00DC1D3F">
        <w:tc>
          <w:tcPr>
            <w:tcW w:w="2790" w:type="dxa"/>
          </w:tcPr>
          <w:p w14:paraId="19C22457" w14:textId="77777777" w:rsidR="009F4916" w:rsidRDefault="009F4916" w:rsidP="00DC1D3F">
            <w:pPr>
              <w:pStyle w:val="ListParagraph"/>
              <w:spacing w:line="276" w:lineRule="auto"/>
              <w:ind w:left="0"/>
            </w:pPr>
          </w:p>
        </w:tc>
        <w:tc>
          <w:tcPr>
            <w:tcW w:w="1710" w:type="dxa"/>
          </w:tcPr>
          <w:p w14:paraId="47F8CAF0" w14:textId="77777777" w:rsidR="009F4916" w:rsidRDefault="009F4916" w:rsidP="00DC1D3F">
            <w:pPr>
              <w:pStyle w:val="ListParagraph"/>
              <w:spacing w:line="276" w:lineRule="auto"/>
              <w:ind w:left="0"/>
            </w:pPr>
          </w:p>
        </w:tc>
        <w:tc>
          <w:tcPr>
            <w:tcW w:w="270" w:type="dxa"/>
            <w:shd w:val="clear" w:color="auto" w:fill="000000" w:themeFill="text1"/>
          </w:tcPr>
          <w:p w14:paraId="2E8E2EE8" w14:textId="77777777" w:rsidR="009F4916" w:rsidRDefault="009F4916" w:rsidP="00DC1D3F">
            <w:pPr>
              <w:pStyle w:val="ListParagraph"/>
              <w:spacing w:line="276" w:lineRule="auto"/>
              <w:ind w:left="0"/>
            </w:pPr>
          </w:p>
        </w:tc>
        <w:tc>
          <w:tcPr>
            <w:tcW w:w="2790" w:type="dxa"/>
          </w:tcPr>
          <w:p w14:paraId="1FAA4C54" w14:textId="77777777" w:rsidR="009F4916" w:rsidRDefault="009F4916" w:rsidP="00DC1D3F">
            <w:pPr>
              <w:pStyle w:val="ListParagraph"/>
              <w:spacing w:line="276" w:lineRule="auto"/>
              <w:ind w:left="0"/>
            </w:pPr>
          </w:p>
        </w:tc>
        <w:tc>
          <w:tcPr>
            <w:tcW w:w="1548" w:type="dxa"/>
          </w:tcPr>
          <w:p w14:paraId="633F0862" w14:textId="77777777" w:rsidR="009F4916" w:rsidRDefault="009F4916" w:rsidP="00DC1D3F">
            <w:pPr>
              <w:pStyle w:val="ListParagraph"/>
              <w:spacing w:line="276" w:lineRule="auto"/>
              <w:ind w:left="0"/>
            </w:pPr>
          </w:p>
        </w:tc>
      </w:tr>
      <w:tr w:rsidR="009F4916" w14:paraId="2C79C927" w14:textId="77777777" w:rsidTr="00DC1D3F">
        <w:tc>
          <w:tcPr>
            <w:tcW w:w="2790" w:type="dxa"/>
          </w:tcPr>
          <w:p w14:paraId="78C5831D" w14:textId="77777777" w:rsidR="009F4916" w:rsidRDefault="009F4916" w:rsidP="00DC1D3F">
            <w:pPr>
              <w:pStyle w:val="ListParagraph"/>
              <w:spacing w:line="276" w:lineRule="auto"/>
              <w:ind w:left="0"/>
            </w:pPr>
          </w:p>
        </w:tc>
        <w:tc>
          <w:tcPr>
            <w:tcW w:w="1710" w:type="dxa"/>
          </w:tcPr>
          <w:p w14:paraId="4C43F6A1" w14:textId="77777777" w:rsidR="009F4916" w:rsidRDefault="009F4916" w:rsidP="00DC1D3F">
            <w:pPr>
              <w:pStyle w:val="ListParagraph"/>
              <w:spacing w:line="276" w:lineRule="auto"/>
              <w:ind w:left="0"/>
            </w:pPr>
          </w:p>
        </w:tc>
        <w:tc>
          <w:tcPr>
            <w:tcW w:w="270" w:type="dxa"/>
            <w:shd w:val="clear" w:color="auto" w:fill="000000" w:themeFill="text1"/>
          </w:tcPr>
          <w:p w14:paraId="66596B82" w14:textId="77777777" w:rsidR="009F4916" w:rsidRDefault="009F4916" w:rsidP="00DC1D3F">
            <w:pPr>
              <w:pStyle w:val="ListParagraph"/>
              <w:spacing w:line="276" w:lineRule="auto"/>
              <w:ind w:left="0"/>
            </w:pPr>
          </w:p>
        </w:tc>
        <w:tc>
          <w:tcPr>
            <w:tcW w:w="2790" w:type="dxa"/>
          </w:tcPr>
          <w:p w14:paraId="0F7E3F15" w14:textId="77777777" w:rsidR="009F4916" w:rsidRDefault="009F4916" w:rsidP="00DC1D3F">
            <w:pPr>
              <w:pStyle w:val="ListParagraph"/>
              <w:spacing w:line="276" w:lineRule="auto"/>
              <w:ind w:left="0"/>
            </w:pPr>
          </w:p>
        </w:tc>
        <w:tc>
          <w:tcPr>
            <w:tcW w:w="1548" w:type="dxa"/>
          </w:tcPr>
          <w:p w14:paraId="7946CED5" w14:textId="77777777" w:rsidR="009F4916" w:rsidRDefault="009F4916" w:rsidP="00DC1D3F">
            <w:pPr>
              <w:pStyle w:val="ListParagraph"/>
              <w:spacing w:line="276" w:lineRule="auto"/>
              <w:ind w:left="0"/>
            </w:pPr>
          </w:p>
        </w:tc>
      </w:tr>
    </w:tbl>
    <w:p w14:paraId="572695BD" w14:textId="77777777" w:rsidR="00295BF5" w:rsidRDefault="00295BF5" w:rsidP="00295BF5">
      <w:pPr>
        <w:pStyle w:val="ListParagraph"/>
        <w:ind w:left="360"/>
      </w:pPr>
    </w:p>
    <w:p w14:paraId="7E4B52D1" w14:textId="77777777" w:rsidR="00DC1D3F" w:rsidRDefault="00DC1D3F">
      <w:pPr>
        <w:rPr>
          <w:b/>
          <w:color w:val="365F91" w:themeColor="accent1" w:themeShade="BF"/>
          <w:sz w:val="28"/>
          <w:szCs w:val="28"/>
        </w:rPr>
      </w:pPr>
      <w:r>
        <w:rPr>
          <w:b/>
          <w:color w:val="365F91" w:themeColor="accent1" w:themeShade="BF"/>
          <w:sz w:val="28"/>
          <w:szCs w:val="28"/>
        </w:rPr>
        <w:br w:type="page"/>
      </w:r>
    </w:p>
    <w:p w14:paraId="2AB50FFE" w14:textId="77777777" w:rsidR="00A91015" w:rsidRPr="00772412" w:rsidRDefault="009F4916" w:rsidP="00A91015">
      <w:pPr>
        <w:pStyle w:val="ListParagraph"/>
        <w:numPr>
          <w:ilvl w:val="0"/>
          <w:numId w:val="1"/>
        </w:numPr>
        <w:spacing w:after="0"/>
      </w:pPr>
      <w:r w:rsidRPr="00772412">
        <w:rPr>
          <w:b/>
          <w:color w:val="365F91" w:themeColor="accent1" w:themeShade="BF"/>
          <w:sz w:val="28"/>
          <w:szCs w:val="28"/>
        </w:rPr>
        <w:lastRenderedPageBreak/>
        <w:t xml:space="preserve">Hand Washing </w:t>
      </w:r>
      <w:r w:rsidR="00A91015" w:rsidRPr="00772412">
        <w:rPr>
          <w:b/>
          <w:color w:val="365F91" w:themeColor="accent1" w:themeShade="BF"/>
          <w:sz w:val="28"/>
          <w:szCs w:val="28"/>
        </w:rPr>
        <w:t>/</w:t>
      </w:r>
      <w:r w:rsidRPr="00772412">
        <w:rPr>
          <w:b/>
          <w:color w:val="365F91" w:themeColor="accent1" w:themeShade="BF"/>
          <w:sz w:val="28"/>
          <w:szCs w:val="28"/>
        </w:rPr>
        <w:t>Sanitizer Stations</w:t>
      </w:r>
      <w:r w:rsidRPr="00772412">
        <w:t xml:space="preserve"> </w:t>
      </w:r>
    </w:p>
    <w:p w14:paraId="7F3344AF" w14:textId="77777777" w:rsidR="00A91015" w:rsidRDefault="00A91015" w:rsidP="00A91015">
      <w:pPr>
        <w:spacing w:after="0"/>
      </w:pPr>
    </w:p>
    <w:p w14:paraId="6CDEDD5D" w14:textId="77777777" w:rsidR="002E41CC" w:rsidRDefault="002E41CC" w:rsidP="00781BF8">
      <w:pPr>
        <w:spacing w:after="0" w:line="240" w:lineRule="auto"/>
      </w:pPr>
      <w:r>
        <w:t xml:space="preserve">We all have to do our part to </w:t>
      </w:r>
      <w:r w:rsidR="00A91015">
        <w:t xml:space="preserve">prevent the spread of illness.  </w:t>
      </w:r>
      <w:r>
        <w:t xml:space="preserve">We know that practicing good hygiene is </w:t>
      </w:r>
      <w:r w:rsidR="00A91015">
        <w:t>an essential part of</w:t>
      </w:r>
      <w:r>
        <w:t xml:space="preserve"> preventing the spread of COVID-19.  </w:t>
      </w:r>
      <w:r w:rsidR="00A91015">
        <w:t>To protect yourself and others from getting sick, take the following precautions:</w:t>
      </w:r>
    </w:p>
    <w:p w14:paraId="3CDF394A" w14:textId="77777777" w:rsidR="00A91015" w:rsidRDefault="00CC3A5A" w:rsidP="00DC1D3F">
      <w:pPr>
        <w:pStyle w:val="ListParagraph"/>
        <w:numPr>
          <w:ilvl w:val="0"/>
          <w:numId w:val="5"/>
        </w:numPr>
        <w:spacing w:before="240" w:after="0" w:line="240" w:lineRule="auto"/>
      </w:pPr>
      <w:r>
        <w:t>w</w:t>
      </w:r>
      <w:r w:rsidR="00A91015">
        <w:t>ash your hands often</w:t>
      </w:r>
      <w:r w:rsidR="00781BF8">
        <w:t xml:space="preserve"> (in addition to routine times such as after using the washroom, before eating, when handling food for the public)</w:t>
      </w:r>
      <w:r w:rsidR="00A91015">
        <w:t>,</w:t>
      </w:r>
    </w:p>
    <w:p w14:paraId="5AA59323" w14:textId="77777777" w:rsidR="00A91015" w:rsidRDefault="00DC1D3F" w:rsidP="00781BF8">
      <w:pPr>
        <w:pStyle w:val="ListParagraph"/>
        <w:numPr>
          <w:ilvl w:val="0"/>
          <w:numId w:val="5"/>
        </w:numPr>
        <w:spacing w:after="0" w:line="240" w:lineRule="auto"/>
      </w:pPr>
      <w:r>
        <w:t>c</w:t>
      </w:r>
      <w:r w:rsidR="00A91015">
        <w:t>ough/sneeze into your elbow or tissue and throw away,</w:t>
      </w:r>
    </w:p>
    <w:p w14:paraId="1D0A9BF4" w14:textId="77777777" w:rsidR="00A91015" w:rsidRDefault="00DC1D3F" w:rsidP="00781BF8">
      <w:pPr>
        <w:pStyle w:val="ListParagraph"/>
        <w:numPr>
          <w:ilvl w:val="0"/>
          <w:numId w:val="5"/>
        </w:numPr>
        <w:spacing w:after="0" w:line="240" w:lineRule="auto"/>
      </w:pPr>
      <w:r>
        <w:t>a</w:t>
      </w:r>
      <w:r w:rsidR="00A91015">
        <w:t>void touching your eyes, nose and mouth with your hands,</w:t>
      </w:r>
    </w:p>
    <w:p w14:paraId="3B0DAB3E" w14:textId="77777777" w:rsidR="00A91015" w:rsidRDefault="00DC1D3F" w:rsidP="00781BF8">
      <w:pPr>
        <w:pStyle w:val="ListParagraph"/>
        <w:numPr>
          <w:ilvl w:val="0"/>
          <w:numId w:val="5"/>
        </w:numPr>
        <w:spacing w:after="0" w:line="240" w:lineRule="auto"/>
      </w:pPr>
      <w:r>
        <w:t>use</w:t>
      </w:r>
      <w:r w:rsidR="00A91015">
        <w:t xml:space="preserve"> alcohol-based hand sanitizer if soap and water are not readily available.</w:t>
      </w:r>
    </w:p>
    <w:p w14:paraId="166F4DEE" w14:textId="77777777" w:rsidR="00A91015" w:rsidRDefault="00A91015" w:rsidP="00A91015">
      <w:pPr>
        <w:spacing w:after="0"/>
      </w:pPr>
    </w:p>
    <w:tbl>
      <w:tblPr>
        <w:tblStyle w:val="TableGrid"/>
        <w:tblW w:w="0" w:type="auto"/>
        <w:tblInd w:w="360" w:type="dxa"/>
        <w:tblLook w:val="04A0" w:firstRow="1" w:lastRow="0" w:firstColumn="1" w:lastColumn="0" w:noHBand="0" w:noVBand="1"/>
      </w:tblPr>
      <w:tblGrid>
        <w:gridCol w:w="2533"/>
        <w:gridCol w:w="7897"/>
      </w:tblGrid>
      <w:tr w:rsidR="00801131" w14:paraId="569B6E14" w14:textId="77777777" w:rsidTr="00590536">
        <w:trPr>
          <w:trHeight w:val="58"/>
        </w:trPr>
        <w:tc>
          <w:tcPr>
            <w:tcW w:w="2533" w:type="dxa"/>
            <w:tcBorders>
              <w:bottom w:val="single" w:sz="4" w:space="0" w:color="auto"/>
            </w:tcBorders>
            <w:shd w:val="clear" w:color="auto" w:fill="000000" w:themeFill="text1"/>
            <w:vAlign w:val="center"/>
          </w:tcPr>
          <w:p w14:paraId="357F6295" w14:textId="77777777" w:rsidR="00801131" w:rsidRPr="00801131" w:rsidRDefault="00801131" w:rsidP="00801131">
            <w:pPr>
              <w:jc w:val="center"/>
              <w:rPr>
                <w:b/>
              </w:rPr>
            </w:pPr>
          </w:p>
        </w:tc>
        <w:tc>
          <w:tcPr>
            <w:tcW w:w="7897" w:type="dxa"/>
            <w:tcBorders>
              <w:bottom w:val="single" w:sz="4" w:space="0" w:color="auto"/>
            </w:tcBorders>
            <w:shd w:val="clear" w:color="auto" w:fill="000000" w:themeFill="text1"/>
          </w:tcPr>
          <w:p w14:paraId="72F5B130" w14:textId="77777777" w:rsidR="00801131" w:rsidRDefault="00801131" w:rsidP="00A91015"/>
        </w:tc>
      </w:tr>
      <w:tr w:rsidR="00781BF8" w14:paraId="16FE6BC7" w14:textId="77777777" w:rsidTr="00590536">
        <w:tc>
          <w:tcPr>
            <w:tcW w:w="2533" w:type="dxa"/>
            <w:tcBorders>
              <w:top w:val="single" w:sz="4" w:space="0" w:color="auto"/>
            </w:tcBorders>
            <w:shd w:val="clear" w:color="auto" w:fill="DBE5F1" w:themeFill="accent1" w:themeFillTint="33"/>
            <w:vAlign w:val="center"/>
          </w:tcPr>
          <w:p w14:paraId="23DAE7FC" w14:textId="77777777" w:rsidR="00781BF8" w:rsidRPr="00801131" w:rsidRDefault="00781BF8" w:rsidP="00801131">
            <w:pPr>
              <w:jc w:val="center"/>
              <w:rPr>
                <w:b/>
              </w:rPr>
            </w:pPr>
            <w:r w:rsidRPr="00801131">
              <w:rPr>
                <w:b/>
              </w:rPr>
              <w:t>Hand Sanitizer Stations</w:t>
            </w:r>
          </w:p>
        </w:tc>
        <w:tc>
          <w:tcPr>
            <w:tcW w:w="7897" w:type="dxa"/>
            <w:tcBorders>
              <w:top w:val="single" w:sz="4" w:space="0" w:color="auto"/>
            </w:tcBorders>
            <w:shd w:val="clear" w:color="auto" w:fill="DBE5F1" w:themeFill="accent1" w:themeFillTint="33"/>
          </w:tcPr>
          <w:p w14:paraId="2002658C" w14:textId="77777777" w:rsidR="00781BF8" w:rsidRPr="00801131" w:rsidRDefault="00801131" w:rsidP="00A91015">
            <w:pPr>
              <w:rPr>
                <w:b/>
              </w:rPr>
            </w:pPr>
            <w:r w:rsidRPr="00801131">
              <w:rPr>
                <w:b/>
              </w:rPr>
              <w:t>Location</w:t>
            </w:r>
          </w:p>
        </w:tc>
      </w:tr>
      <w:tr w:rsidR="00801131" w14:paraId="4178F3F8" w14:textId="77777777" w:rsidTr="00590536">
        <w:tc>
          <w:tcPr>
            <w:tcW w:w="2533" w:type="dxa"/>
            <w:vAlign w:val="center"/>
          </w:tcPr>
          <w:p w14:paraId="39796272" w14:textId="758FE7BE" w:rsidR="00801131" w:rsidRPr="00801131" w:rsidRDefault="004704B6" w:rsidP="00DC1D3F">
            <w:pPr>
              <w:rPr>
                <w:b/>
              </w:rPr>
            </w:pPr>
            <w:r>
              <w:rPr>
                <w:b/>
              </w:rPr>
              <w:t>Owner and family members</w:t>
            </w:r>
          </w:p>
        </w:tc>
        <w:tc>
          <w:tcPr>
            <w:tcW w:w="7897" w:type="dxa"/>
          </w:tcPr>
          <w:p w14:paraId="00C28F40" w14:textId="2963E1AA" w:rsidR="00801131" w:rsidRDefault="004704B6" w:rsidP="00A91015">
            <w:r>
              <w:t>Inside clubhouse</w:t>
            </w:r>
          </w:p>
          <w:p w14:paraId="77D507AD" w14:textId="304723D6" w:rsidR="004704B6" w:rsidRDefault="004704B6" w:rsidP="00A91015">
            <w:r>
              <w:t>Inside bathroom</w:t>
            </w:r>
          </w:p>
          <w:p w14:paraId="42FE49F0" w14:textId="77777777" w:rsidR="00801131" w:rsidRDefault="00801131" w:rsidP="00A91015"/>
          <w:p w14:paraId="3067652A" w14:textId="77777777" w:rsidR="00801131" w:rsidRDefault="00801131" w:rsidP="00A91015"/>
          <w:p w14:paraId="09A0CD8F" w14:textId="77777777" w:rsidR="00801131" w:rsidRDefault="00801131" w:rsidP="00A91015"/>
          <w:p w14:paraId="78FA9D7E" w14:textId="77777777" w:rsidR="00801131" w:rsidRDefault="00801131" w:rsidP="00A91015"/>
        </w:tc>
      </w:tr>
      <w:tr w:rsidR="00801131" w14:paraId="3ACC68FE" w14:textId="77777777" w:rsidTr="00590536">
        <w:tc>
          <w:tcPr>
            <w:tcW w:w="2533" w:type="dxa"/>
            <w:vAlign w:val="center"/>
          </w:tcPr>
          <w:p w14:paraId="58343B0C" w14:textId="77777777" w:rsidR="00801131" w:rsidRPr="00801131" w:rsidRDefault="00DC1D3F" w:rsidP="00DC1D3F">
            <w:pPr>
              <w:rPr>
                <w:b/>
              </w:rPr>
            </w:pPr>
            <w:r>
              <w:rPr>
                <w:b/>
              </w:rPr>
              <w:t>Public</w:t>
            </w:r>
          </w:p>
        </w:tc>
        <w:tc>
          <w:tcPr>
            <w:tcW w:w="7897" w:type="dxa"/>
          </w:tcPr>
          <w:p w14:paraId="67AD8F9F" w14:textId="77777777" w:rsidR="004704B6" w:rsidRDefault="004704B6" w:rsidP="004704B6">
            <w:r>
              <w:t>Inside clubhouse</w:t>
            </w:r>
          </w:p>
          <w:p w14:paraId="086BC744" w14:textId="38AB0D61" w:rsidR="004704B6" w:rsidRDefault="004704B6" w:rsidP="004704B6">
            <w:r>
              <w:t>Inside bathroom</w:t>
            </w:r>
          </w:p>
          <w:p w14:paraId="152D1CFB" w14:textId="5E82654C" w:rsidR="00590536" w:rsidRDefault="00590536" w:rsidP="004704B6">
            <w:r>
              <w:t>At every location for bug spray, where an item might be handled more than once</w:t>
            </w:r>
          </w:p>
          <w:p w14:paraId="733724B4" w14:textId="77777777" w:rsidR="00801131" w:rsidRDefault="00801131" w:rsidP="00A91015"/>
          <w:p w14:paraId="2587FF49" w14:textId="77777777" w:rsidR="00801131" w:rsidRDefault="00801131" w:rsidP="00A91015"/>
          <w:p w14:paraId="6D594A97" w14:textId="77777777" w:rsidR="00801131" w:rsidRDefault="00801131" w:rsidP="00A91015"/>
          <w:p w14:paraId="158F701B" w14:textId="77777777" w:rsidR="00801131" w:rsidRDefault="00801131" w:rsidP="00A91015"/>
        </w:tc>
      </w:tr>
    </w:tbl>
    <w:p w14:paraId="4EE4A00E" w14:textId="77777777" w:rsidR="00A91015" w:rsidRDefault="00A91015" w:rsidP="00A91015">
      <w:pPr>
        <w:spacing w:after="0" w:line="240" w:lineRule="auto"/>
        <w:ind w:left="360"/>
      </w:pPr>
    </w:p>
    <w:p w14:paraId="77A7444F" w14:textId="6ECCCE4C" w:rsidR="004704B6" w:rsidRPr="00772412" w:rsidRDefault="004704B6" w:rsidP="004704B6">
      <w:pPr>
        <w:pStyle w:val="ListParagraph"/>
        <w:numPr>
          <w:ilvl w:val="0"/>
          <w:numId w:val="1"/>
        </w:numPr>
        <w:spacing w:after="0"/>
      </w:pPr>
      <w:r>
        <w:rPr>
          <w:b/>
          <w:color w:val="365F91" w:themeColor="accent1" w:themeShade="BF"/>
          <w:sz w:val="28"/>
          <w:szCs w:val="28"/>
        </w:rPr>
        <w:t>Special areas</w:t>
      </w:r>
    </w:p>
    <w:p w14:paraId="66F47D6A" w14:textId="77777777" w:rsidR="004704B6" w:rsidRDefault="004704B6" w:rsidP="004704B6">
      <w:pPr>
        <w:spacing w:after="0"/>
      </w:pPr>
    </w:p>
    <w:p w14:paraId="727DFD11" w14:textId="47B813B9" w:rsidR="004704B6" w:rsidRDefault="004704B6" w:rsidP="004704B6">
      <w:pPr>
        <w:pStyle w:val="ListParagraph"/>
        <w:numPr>
          <w:ilvl w:val="0"/>
          <w:numId w:val="5"/>
        </w:numPr>
        <w:spacing w:after="0" w:line="240" w:lineRule="auto"/>
      </w:pPr>
      <w:r>
        <w:t>Rental bags are available to the general public.  Each bag contains three discs</w:t>
      </w:r>
    </w:p>
    <w:p w14:paraId="7BD97EC3" w14:textId="3ABC3A26" w:rsidR="004704B6" w:rsidRDefault="004704B6" w:rsidP="004704B6">
      <w:pPr>
        <w:pStyle w:val="ListParagraph"/>
        <w:numPr>
          <w:ilvl w:val="0"/>
          <w:numId w:val="5"/>
        </w:numPr>
        <w:spacing w:after="0" w:line="240" w:lineRule="auto"/>
      </w:pPr>
      <w:r>
        <w:t>Lost discs are</w:t>
      </w:r>
      <w:r w:rsidR="00705A22">
        <w:t xml:space="preserve"> available to players to return to their owners</w:t>
      </w:r>
    </w:p>
    <w:p w14:paraId="66626FE8" w14:textId="77777777" w:rsidR="004704B6" w:rsidRDefault="004704B6" w:rsidP="004704B6">
      <w:pPr>
        <w:spacing w:after="0"/>
      </w:pPr>
    </w:p>
    <w:tbl>
      <w:tblPr>
        <w:tblStyle w:val="TableGrid"/>
        <w:tblW w:w="0" w:type="auto"/>
        <w:tblInd w:w="360" w:type="dxa"/>
        <w:tblLook w:val="04A0" w:firstRow="1" w:lastRow="0" w:firstColumn="1" w:lastColumn="0" w:noHBand="0" w:noVBand="1"/>
      </w:tblPr>
      <w:tblGrid>
        <w:gridCol w:w="2533"/>
        <w:gridCol w:w="7897"/>
      </w:tblGrid>
      <w:tr w:rsidR="004704B6" w14:paraId="788A4379" w14:textId="77777777" w:rsidTr="00590536">
        <w:tc>
          <w:tcPr>
            <w:tcW w:w="2533" w:type="dxa"/>
            <w:shd w:val="clear" w:color="auto" w:fill="DBE5F1" w:themeFill="accent1" w:themeFillTint="33"/>
            <w:vAlign w:val="center"/>
          </w:tcPr>
          <w:p w14:paraId="696C0580" w14:textId="0AE0CB52" w:rsidR="004704B6" w:rsidRPr="00801131" w:rsidRDefault="00705A22" w:rsidP="00C22E51">
            <w:pPr>
              <w:jc w:val="center"/>
              <w:rPr>
                <w:b/>
              </w:rPr>
            </w:pPr>
            <w:r>
              <w:rPr>
                <w:b/>
              </w:rPr>
              <w:t>Rental bags</w:t>
            </w:r>
          </w:p>
        </w:tc>
        <w:tc>
          <w:tcPr>
            <w:tcW w:w="7897" w:type="dxa"/>
            <w:shd w:val="clear" w:color="auto" w:fill="DBE5F1" w:themeFill="accent1" w:themeFillTint="33"/>
          </w:tcPr>
          <w:p w14:paraId="701BE0C1" w14:textId="7E9661A4" w:rsidR="004704B6" w:rsidRPr="00801131" w:rsidRDefault="00705A22" w:rsidP="00C22E51">
            <w:pPr>
              <w:rPr>
                <w:b/>
              </w:rPr>
            </w:pPr>
            <w:r>
              <w:rPr>
                <w:b/>
              </w:rPr>
              <w:t>Procedure</w:t>
            </w:r>
          </w:p>
        </w:tc>
      </w:tr>
      <w:tr w:rsidR="004704B6" w14:paraId="3D37948E" w14:textId="77777777" w:rsidTr="00590536">
        <w:tc>
          <w:tcPr>
            <w:tcW w:w="2533" w:type="dxa"/>
            <w:tcBorders>
              <w:bottom w:val="single" w:sz="4" w:space="0" w:color="auto"/>
            </w:tcBorders>
            <w:vAlign w:val="center"/>
          </w:tcPr>
          <w:p w14:paraId="6B4B606E" w14:textId="37F3C977" w:rsidR="004704B6" w:rsidRPr="00801131" w:rsidRDefault="00705A22" w:rsidP="00C22E51">
            <w:pPr>
              <w:rPr>
                <w:b/>
              </w:rPr>
            </w:pPr>
            <w:r>
              <w:rPr>
                <w:b/>
              </w:rPr>
              <w:t>Owner and family members</w:t>
            </w:r>
          </w:p>
        </w:tc>
        <w:tc>
          <w:tcPr>
            <w:tcW w:w="7897" w:type="dxa"/>
            <w:tcBorders>
              <w:bottom w:val="single" w:sz="4" w:space="0" w:color="auto"/>
            </w:tcBorders>
          </w:tcPr>
          <w:p w14:paraId="585F5317" w14:textId="77777777" w:rsidR="004704B6" w:rsidRDefault="004704B6" w:rsidP="00C22E51"/>
          <w:p w14:paraId="5C03883F" w14:textId="3148E60A" w:rsidR="004704B6" w:rsidRDefault="00705A22" w:rsidP="00C22E51">
            <w:r>
              <w:t>Gloves worn at all times when touching rental bags</w:t>
            </w:r>
          </w:p>
          <w:p w14:paraId="33F1BA29" w14:textId="54ADCEBF" w:rsidR="00705A22" w:rsidRDefault="00705A22" w:rsidP="00C22E51">
            <w:r>
              <w:t>Disinfectant used to clean bags and discs after every use</w:t>
            </w:r>
          </w:p>
          <w:p w14:paraId="0E8ED280" w14:textId="12D49BB4" w:rsidR="004704B6" w:rsidRDefault="00705A22" w:rsidP="00C22E51">
            <w:r>
              <w:t>Note:  extra bags have been ordered so that they can be set up on a three day rotation</w:t>
            </w:r>
            <w:r w:rsidR="009B4408">
              <w:t xml:space="preserve"> and put in a secure location where they can remain untouched for two full days before going back into circulation</w:t>
            </w:r>
          </w:p>
          <w:p w14:paraId="0165FAF9" w14:textId="4059C6DF" w:rsidR="009B4408" w:rsidRDefault="009B4408" w:rsidP="00C22E51"/>
          <w:p w14:paraId="4F2F3D7E" w14:textId="77777777" w:rsidR="009B4408" w:rsidRDefault="009B4408" w:rsidP="00C22E51"/>
          <w:p w14:paraId="182E2469" w14:textId="77777777" w:rsidR="004704B6" w:rsidRDefault="004704B6" w:rsidP="00C22E51"/>
        </w:tc>
      </w:tr>
      <w:tr w:rsidR="004704B6" w14:paraId="7F1CB5AD" w14:textId="77777777" w:rsidTr="00590536">
        <w:tc>
          <w:tcPr>
            <w:tcW w:w="2533" w:type="dxa"/>
            <w:tcBorders>
              <w:bottom w:val="single" w:sz="4" w:space="0" w:color="auto"/>
            </w:tcBorders>
            <w:vAlign w:val="center"/>
          </w:tcPr>
          <w:p w14:paraId="184ADF35" w14:textId="77777777" w:rsidR="004704B6" w:rsidRPr="00801131" w:rsidRDefault="004704B6" w:rsidP="00C22E51">
            <w:pPr>
              <w:rPr>
                <w:b/>
              </w:rPr>
            </w:pPr>
            <w:r w:rsidRPr="00801131">
              <w:rPr>
                <w:b/>
              </w:rPr>
              <w:t>Public</w:t>
            </w:r>
          </w:p>
        </w:tc>
        <w:tc>
          <w:tcPr>
            <w:tcW w:w="7897" w:type="dxa"/>
            <w:tcBorders>
              <w:bottom w:val="single" w:sz="4" w:space="0" w:color="auto"/>
            </w:tcBorders>
          </w:tcPr>
          <w:p w14:paraId="22BE99F6" w14:textId="647CC395" w:rsidR="00705A22" w:rsidRDefault="00705A22" w:rsidP="00705A22">
            <w:r>
              <w:t>Signage tells people to put used bags in a separate location for cleaning/sanitizing</w:t>
            </w:r>
          </w:p>
          <w:p w14:paraId="2168153B" w14:textId="77777777" w:rsidR="00590536" w:rsidRDefault="00590536" w:rsidP="00705A22"/>
          <w:p w14:paraId="7D38007E" w14:textId="5E59DBEA" w:rsidR="004704B6" w:rsidRDefault="00705A22" w:rsidP="00C22E51">
            <w:r>
              <w:t>Separate area for clean rental bags/discs, away from area for returning used rental bags/discs</w:t>
            </w:r>
          </w:p>
          <w:p w14:paraId="3856944C" w14:textId="6C83FDD9" w:rsidR="00590536" w:rsidRDefault="00590536" w:rsidP="00C22E51"/>
          <w:p w14:paraId="1EAE70A9" w14:textId="364A8929" w:rsidR="00590536" w:rsidRDefault="00590536" w:rsidP="00C22E51">
            <w:r>
              <w:t>Disc bags/discs are on a 3-day rotation; two days off after each use (put in separate area) to properly de-contaminate surfaces as per Canada.ca public health guidelines regarding surfaces.</w:t>
            </w:r>
          </w:p>
          <w:p w14:paraId="0DC2A410" w14:textId="05252639" w:rsidR="00705A22" w:rsidRDefault="00705A22" w:rsidP="00C22E51"/>
        </w:tc>
      </w:tr>
      <w:tr w:rsidR="004704B6" w14:paraId="7685447E" w14:textId="77777777" w:rsidTr="00590536">
        <w:trPr>
          <w:trHeight w:val="58"/>
        </w:trPr>
        <w:tc>
          <w:tcPr>
            <w:tcW w:w="2533" w:type="dxa"/>
            <w:tcBorders>
              <w:bottom w:val="single" w:sz="4" w:space="0" w:color="auto"/>
            </w:tcBorders>
            <w:shd w:val="clear" w:color="auto" w:fill="000000" w:themeFill="text1"/>
            <w:vAlign w:val="center"/>
          </w:tcPr>
          <w:p w14:paraId="0B72B313" w14:textId="77777777" w:rsidR="004704B6" w:rsidRPr="00801131" w:rsidRDefault="004704B6" w:rsidP="00C22E51">
            <w:pPr>
              <w:jc w:val="center"/>
              <w:rPr>
                <w:b/>
              </w:rPr>
            </w:pPr>
          </w:p>
        </w:tc>
        <w:tc>
          <w:tcPr>
            <w:tcW w:w="7897" w:type="dxa"/>
            <w:tcBorders>
              <w:bottom w:val="single" w:sz="4" w:space="0" w:color="auto"/>
            </w:tcBorders>
            <w:shd w:val="clear" w:color="auto" w:fill="000000" w:themeFill="text1"/>
          </w:tcPr>
          <w:p w14:paraId="4A4C91E1" w14:textId="77777777" w:rsidR="004704B6" w:rsidRDefault="004704B6" w:rsidP="00C22E51"/>
        </w:tc>
      </w:tr>
      <w:tr w:rsidR="004704B6" w14:paraId="4836B474" w14:textId="77777777" w:rsidTr="00590536">
        <w:tc>
          <w:tcPr>
            <w:tcW w:w="2533" w:type="dxa"/>
            <w:tcBorders>
              <w:top w:val="single" w:sz="4" w:space="0" w:color="auto"/>
            </w:tcBorders>
            <w:shd w:val="clear" w:color="auto" w:fill="DBE5F1" w:themeFill="accent1" w:themeFillTint="33"/>
            <w:vAlign w:val="center"/>
          </w:tcPr>
          <w:p w14:paraId="71A19B38" w14:textId="3F1AA861" w:rsidR="004704B6" w:rsidRPr="00801131" w:rsidRDefault="00705A22" w:rsidP="00C22E51">
            <w:pPr>
              <w:jc w:val="center"/>
              <w:rPr>
                <w:b/>
              </w:rPr>
            </w:pPr>
            <w:r>
              <w:rPr>
                <w:b/>
              </w:rPr>
              <w:t>Lost discs</w:t>
            </w:r>
          </w:p>
        </w:tc>
        <w:tc>
          <w:tcPr>
            <w:tcW w:w="7897" w:type="dxa"/>
            <w:tcBorders>
              <w:top w:val="single" w:sz="4" w:space="0" w:color="auto"/>
            </w:tcBorders>
            <w:shd w:val="clear" w:color="auto" w:fill="DBE5F1" w:themeFill="accent1" w:themeFillTint="33"/>
          </w:tcPr>
          <w:p w14:paraId="5FCCA083" w14:textId="01ED5B2C" w:rsidR="004704B6" w:rsidRPr="00801131" w:rsidRDefault="00705A22" w:rsidP="00C22E51">
            <w:pPr>
              <w:rPr>
                <w:b/>
              </w:rPr>
            </w:pPr>
            <w:r>
              <w:rPr>
                <w:b/>
              </w:rPr>
              <w:t>Procedure</w:t>
            </w:r>
          </w:p>
        </w:tc>
      </w:tr>
      <w:tr w:rsidR="004704B6" w14:paraId="5EF80864" w14:textId="77777777" w:rsidTr="00590536">
        <w:tc>
          <w:tcPr>
            <w:tcW w:w="2533" w:type="dxa"/>
            <w:vAlign w:val="center"/>
          </w:tcPr>
          <w:p w14:paraId="75B5B16F" w14:textId="77777777" w:rsidR="004704B6" w:rsidRPr="00801131" w:rsidRDefault="004704B6" w:rsidP="00C22E51">
            <w:pPr>
              <w:rPr>
                <w:b/>
              </w:rPr>
            </w:pPr>
            <w:r>
              <w:rPr>
                <w:b/>
              </w:rPr>
              <w:t>Owner and family members</w:t>
            </w:r>
          </w:p>
        </w:tc>
        <w:tc>
          <w:tcPr>
            <w:tcW w:w="7897" w:type="dxa"/>
          </w:tcPr>
          <w:p w14:paraId="280E529F" w14:textId="74B266D9" w:rsidR="004704B6" w:rsidRDefault="00705A22" w:rsidP="00C22E51">
            <w:r>
              <w:t>Gloves wor</w:t>
            </w:r>
            <w:r w:rsidR="00590536">
              <w:t>n</w:t>
            </w:r>
            <w:r>
              <w:t xml:space="preserve"> at all times when touching lost discs</w:t>
            </w:r>
          </w:p>
          <w:p w14:paraId="5C1B419B" w14:textId="3DACD29C" w:rsidR="00705A22" w:rsidRDefault="00705A22" w:rsidP="00C22E51">
            <w:r>
              <w:t>Minimal contact on these as put in separate area</w:t>
            </w:r>
          </w:p>
          <w:p w14:paraId="488456A2" w14:textId="77777777" w:rsidR="004704B6" w:rsidRDefault="004704B6" w:rsidP="00C22E51"/>
          <w:p w14:paraId="17FC5986" w14:textId="77777777" w:rsidR="004704B6" w:rsidRDefault="004704B6" w:rsidP="00C22E51"/>
          <w:p w14:paraId="470326E5" w14:textId="77777777" w:rsidR="004704B6" w:rsidRDefault="004704B6" w:rsidP="00C22E51"/>
        </w:tc>
      </w:tr>
      <w:tr w:rsidR="004704B6" w14:paraId="0115ACD4" w14:textId="77777777" w:rsidTr="00590536">
        <w:tc>
          <w:tcPr>
            <w:tcW w:w="2533" w:type="dxa"/>
            <w:vAlign w:val="center"/>
          </w:tcPr>
          <w:p w14:paraId="6C66BF10" w14:textId="77777777" w:rsidR="004704B6" w:rsidRPr="00801131" w:rsidRDefault="004704B6" w:rsidP="00C22E51">
            <w:pPr>
              <w:rPr>
                <w:b/>
              </w:rPr>
            </w:pPr>
            <w:r>
              <w:rPr>
                <w:b/>
              </w:rPr>
              <w:t>Public</w:t>
            </w:r>
          </w:p>
        </w:tc>
        <w:tc>
          <w:tcPr>
            <w:tcW w:w="7897" w:type="dxa"/>
          </w:tcPr>
          <w:p w14:paraId="28B2DCB3" w14:textId="77777777" w:rsidR="00705A22" w:rsidRDefault="00705A22" w:rsidP="00705A22">
            <w:r>
              <w:t>Minimal contact on these as put in separate area</w:t>
            </w:r>
          </w:p>
          <w:p w14:paraId="21CB0C9E" w14:textId="08A30AA6" w:rsidR="004704B6" w:rsidRDefault="00705A22" w:rsidP="00C22E51">
            <w:r>
              <w:t>Clear signage asking people to only pick up their own, not to touch other discs</w:t>
            </w:r>
          </w:p>
          <w:p w14:paraId="71DC2C1D" w14:textId="0111AF2B" w:rsidR="00705A22" w:rsidRDefault="00705A22" w:rsidP="00C22E51">
            <w:r>
              <w:t>Racks to keep discs separated and easily able to be picked up individually without touching other discs</w:t>
            </w:r>
          </w:p>
          <w:p w14:paraId="05AFC904" w14:textId="04672907" w:rsidR="004704B6" w:rsidRDefault="00705A22" w:rsidP="00C22E51">
            <w:r>
              <w:t>Separate area but close to hand sanitizer station</w:t>
            </w:r>
          </w:p>
          <w:p w14:paraId="43BF5A19" w14:textId="77777777" w:rsidR="004704B6" w:rsidRDefault="004704B6" w:rsidP="00C22E51"/>
          <w:p w14:paraId="1EF03B0A" w14:textId="77777777" w:rsidR="004704B6" w:rsidRDefault="004704B6" w:rsidP="00C22E51"/>
        </w:tc>
      </w:tr>
      <w:tr w:rsidR="00590536" w14:paraId="1D9CD517" w14:textId="77777777" w:rsidTr="00590536">
        <w:trPr>
          <w:trHeight w:val="58"/>
        </w:trPr>
        <w:tc>
          <w:tcPr>
            <w:tcW w:w="2533" w:type="dxa"/>
          </w:tcPr>
          <w:p w14:paraId="7153944A" w14:textId="77777777" w:rsidR="00590536" w:rsidRPr="00801131" w:rsidRDefault="00590536" w:rsidP="00746319">
            <w:pPr>
              <w:jc w:val="center"/>
              <w:rPr>
                <w:b/>
              </w:rPr>
            </w:pPr>
          </w:p>
        </w:tc>
        <w:tc>
          <w:tcPr>
            <w:tcW w:w="7897" w:type="dxa"/>
          </w:tcPr>
          <w:p w14:paraId="2E6CC3B5" w14:textId="77777777" w:rsidR="00590536" w:rsidRDefault="00590536" w:rsidP="00746319"/>
        </w:tc>
      </w:tr>
      <w:tr w:rsidR="00590536" w:rsidRPr="00801131" w14:paraId="405EDABC" w14:textId="77777777" w:rsidTr="00590536">
        <w:tc>
          <w:tcPr>
            <w:tcW w:w="2533" w:type="dxa"/>
          </w:tcPr>
          <w:p w14:paraId="24A7A122" w14:textId="620B901C" w:rsidR="00590536" w:rsidRPr="00801131" w:rsidRDefault="00590536" w:rsidP="00746319">
            <w:pPr>
              <w:jc w:val="center"/>
              <w:rPr>
                <w:b/>
              </w:rPr>
            </w:pPr>
            <w:r>
              <w:rPr>
                <w:b/>
              </w:rPr>
              <w:t>Bug Spray</w:t>
            </w:r>
          </w:p>
        </w:tc>
        <w:tc>
          <w:tcPr>
            <w:tcW w:w="7897" w:type="dxa"/>
          </w:tcPr>
          <w:p w14:paraId="4DDD5DA8" w14:textId="77777777" w:rsidR="00590536" w:rsidRPr="00801131" w:rsidRDefault="00590536" w:rsidP="00746319">
            <w:pPr>
              <w:rPr>
                <w:b/>
              </w:rPr>
            </w:pPr>
            <w:r>
              <w:rPr>
                <w:b/>
              </w:rPr>
              <w:t>Procedure</w:t>
            </w:r>
          </w:p>
        </w:tc>
      </w:tr>
      <w:tr w:rsidR="00590536" w14:paraId="0E3DFD8E" w14:textId="77777777" w:rsidTr="00590536">
        <w:tc>
          <w:tcPr>
            <w:tcW w:w="2533" w:type="dxa"/>
          </w:tcPr>
          <w:p w14:paraId="11FA3CEF" w14:textId="77777777" w:rsidR="00590536" w:rsidRPr="00801131" w:rsidRDefault="00590536" w:rsidP="00746319">
            <w:pPr>
              <w:rPr>
                <w:b/>
              </w:rPr>
            </w:pPr>
            <w:r>
              <w:rPr>
                <w:b/>
              </w:rPr>
              <w:t>Owner and family members</w:t>
            </w:r>
          </w:p>
        </w:tc>
        <w:tc>
          <w:tcPr>
            <w:tcW w:w="7897" w:type="dxa"/>
          </w:tcPr>
          <w:p w14:paraId="4800601C" w14:textId="3E57A91F" w:rsidR="00590536" w:rsidRDefault="00590536" w:rsidP="00746319">
            <w:r>
              <w:t>Gloves wor</w:t>
            </w:r>
            <w:r>
              <w:t>n</w:t>
            </w:r>
            <w:r>
              <w:t xml:space="preserve"> at all times when </w:t>
            </w:r>
            <w:r>
              <w:t>touching bug spray containers, located every 2</w:t>
            </w:r>
            <w:r w:rsidRPr="00590536">
              <w:rPr>
                <w:vertAlign w:val="superscript"/>
              </w:rPr>
              <w:t>nd</w:t>
            </w:r>
            <w:r>
              <w:t xml:space="preserve"> hole</w:t>
            </w:r>
          </w:p>
          <w:p w14:paraId="5173F05B" w14:textId="717A931C" w:rsidR="00590536" w:rsidRDefault="00590536" w:rsidP="00746319">
            <w:r>
              <w:t>Hand sanitizer put at same location to ensure proper sanitization occurs.</w:t>
            </w:r>
          </w:p>
          <w:p w14:paraId="67D8B942" w14:textId="77777777" w:rsidR="00590536" w:rsidRDefault="00590536" w:rsidP="00746319"/>
          <w:p w14:paraId="00480FE4" w14:textId="77777777" w:rsidR="00590536" w:rsidRDefault="00590536" w:rsidP="00746319"/>
          <w:p w14:paraId="67965B6B" w14:textId="77777777" w:rsidR="00590536" w:rsidRDefault="00590536" w:rsidP="00746319"/>
        </w:tc>
      </w:tr>
      <w:tr w:rsidR="00590536" w14:paraId="3ECA695B" w14:textId="77777777" w:rsidTr="00590536">
        <w:tc>
          <w:tcPr>
            <w:tcW w:w="2533" w:type="dxa"/>
          </w:tcPr>
          <w:p w14:paraId="7B34DEBD" w14:textId="77777777" w:rsidR="00590536" w:rsidRPr="00801131" w:rsidRDefault="00590536" w:rsidP="00746319">
            <w:pPr>
              <w:rPr>
                <w:b/>
              </w:rPr>
            </w:pPr>
            <w:r>
              <w:rPr>
                <w:b/>
              </w:rPr>
              <w:t>Public</w:t>
            </w:r>
          </w:p>
        </w:tc>
        <w:tc>
          <w:tcPr>
            <w:tcW w:w="7897" w:type="dxa"/>
          </w:tcPr>
          <w:p w14:paraId="1FEF9E75" w14:textId="46251380" w:rsidR="00590536" w:rsidRDefault="00C25987" w:rsidP="00746319">
            <w:r>
              <w:t>Bug spray containers and hand sanitizer available every 2</w:t>
            </w:r>
            <w:r w:rsidRPr="00C25987">
              <w:rPr>
                <w:vertAlign w:val="superscript"/>
              </w:rPr>
              <w:t>nd</w:t>
            </w:r>
            <w:r>
              <w:t xml:space="preserve"> hole, to make sure proper sanitation occurs</w:t>
            </w:r>
          </w:p>
          <w:p w14:paraId="469EA520" w14:textId="77777777" w:rsidR="00590536" w:rsidRDefault="00590536" w:rsidP="00746319"/>
          <w:p w14:paraId="4F31A66C" w14:textId="77777777" w:rsidR="00590536" w:rsidRDefault="00590536" w:rsidP="00746319"/>
        </w:tc>
      </w:tr>
    </w:tbl>
    <w:p w14:paraId="33DD1360" w14:textId="77777777" w:rsidR="00772412" w:rsidRDefault="00772412" w:rsidP="00772412">
      <w:pPr>
        <w:spacing w:after="0" w:line="240" w:lineRule="auto"/>
      </w:pPr>
    </w:p>
    <w:p w14:paraId="433D1EFE" w14:textId="77777777" w:rsidR="00772412" w:rsidRDefault="00772412" w:rsidP="00772412">
      <w:pPr>
        <w:spacing w:after="0" w:line="240" w:lineRule="auto"/>
      </w:pPr>
      <w:r w:rsidRPr="00220B34">
        <w:rPr>
          <w:b/>
        </w:rPr>
        <w:t>Note:</w:t>
      </w:r>
      <w:r w:rsidR="00DC1D3F">
        <w:rPr>
          <w:b/>
        </w:rPr>
        <w:t xml:space="preserve"> </w:t>
      </w:r>
      <w:r>
        <w:t xml:space="preserve">This template has been developed as a guide to help businesses develop a COVID-19 specific operational plan as required under the Public Health Order issued on May 1, 2020. It encompasses the criteria that must be part of the required plan.  This template may be adopted by many simple businesses, but is not intended to fit all operations.  Industries and associations are encouraged and expected to develop plans relevant to their industry.  Those may be submitted to </w:t>
      </w:r>
      <w:hyperlink r:id="rId8" w:history="1">
        <w:r w:rsidRPr="000076F4">
          <w:rPr>
            <w:rStyle w:val="Hyperlink"/>
          </w:rPr>
          <w:t>envhealth@ihis.org</w:t>
        </w:r>
      </w:hyperlink>
      <w:r>
        <w:t xml:space="preserve"> for review.  All businesses must maintain a copy of their plan on site for an inspector to review at any time the business is in operation.  </w:t>
      </w:r>
    </w:p>
    <w:sectPr w:rsidR="00772412" w:rsidSect="00DC1D3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667F2" w14:textId="77777777" w:rsidR="0012013A" w:rsidRDefault="0012013A" w:rsidP="00C93B2B">
      <w:pPr>
        <w:spacing w:after="0" w:line="240" w:lineRule="auto"/>
      </w:pPr>
      <w:r>
        <w:separator/>
      </w:r>
    </w:p>
  </w:endnote>
  <w:endnote w:type="continuationSeparator" w:id="0">
    <w:p w14:paraId="00372BFF" w14:textId="77777777" w:rsidR="0012013A" w:rsidRDefault="0012013A" w:rsidP="00C9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52875" w14:textId="77777777" w:rsidR="0012013A" w:rsidRDefault="0012013A" w:rsidP="00C93B2B">
      <w:pPr>
        <w:spacing w:after="0" w:line="240" w:lineRule="auto"/>
      </w:pPr>
      <w:r>
        <w:separator/>
      </w:r>
    </w:p>
  </w:footnote>
  <w:footnote w:type="continuationSeparator" w:id="0">
    <w:p w14:paraId="4B5543ED" w14:textId="77777777" w:rsidR="0012013A" w:rsidRDefault="0012013A" w:rsidP="00C93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233C"/>
    <w:multiLevelType w:val="hybridMultilevel"/>
    <w:tmpl w:val="FA02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91142"/>
    <w:multiLevelType w:val="hybridMultilevel"/>
    <w:tmpl w:val="8A08B6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491C69EA"/>
    <w:multiLevelType w:val="hybridMultilevel"/>
    <w:tmpl w:val="E40C3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FE5909"/>
    <w:multiLevelType w:val="hybridMultilevel"/>
    <w:tmpl w:val="58484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4D5535"/>
    <w:multiLevelType w:val="hybridMultilevel"/>
    <w:tmpl w:val="54E6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0E"/>
    <w:rsid w:val="00032279"/>
    <w:rsid w:val="00087B3A"/>
    <w:rsid w:val="000F4EDB"/>
    <w:rsid w:val="0012013A"/>
    <w:rsid w:val="001C16FE"/>
    <w:rsid w:val="00220B34"/>
    <w:rsid w:val="00295BF5"/>
    <w:rsid w:val="002E41CC"/>
    <w:rsid w:val="002E56F4"/>
    <w:rsid w:val="0030026B"/>
    <w:rsid w:val="004704B6"/>
    <w:rsid w:val="004A47E9"/>
    <w:rsid w:val="004B400E"/>
    <w:rsid w:val="004C63DD"/>
    <w:rsid w:val="004F07A3"/>
    <w:rsid w:val="0054095A"/>
    <w:rsid w:val="00590536"/>
    <w:rsid w:val="00643079"/>
    <w:rsid w:val="006A5243"/>
    <w:rsid w:val="006B6EA1"/>
    <w:rsid w:val="00705A22"/>
    <w:rsid w:val="00772412"/>
    <w:rsid w:val="00781BF8"/>
    <w:rsid w:val="007B076E"/>
    <w:rsid w:val="007D0D92"/>
    <w:rsid w:val="00801131"/>
    <w:rsid w:val="00893A16"/>
    <w:rsid w:val="009B4408"/>
    <w:rsid w:val="009F4916"/>
    <w:rsid w:val="00A36691"/>
    <w:rsid w:val="00A46384"/>
    <w:rsid w:val="00A91015"/>
    <w:rsid w:val="00B017CC"/>
    <w:rsid w:val="00B36FEA"/>
    <w:rsid w:val="00B8780C"/>
    <w:rsid w:val="00C25987"/>
    <w:rsid w:val="00C93B2B"/>
    <w:rsid w:val="00CC3A5A"/>
    <w:rsid w:val="00D53941"/>
    <w:rsid w:val="00D8607A"/>
    <w:rsid w:val="00DC1D3F"/>
    <w:rsid w:val="00E912FD"/>
    <w:rsid w:val="00ED32AE"/>
    <w:rsid w:val="00F5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D37C"/>
  <w15:docId w15:val="{3D9527AD-CA3D-4687-9C21-4260B34E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41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Liste 1,Numbered Para 1,No Spacing1,List Paragraph Char Char Char,Indicator Text,List Paragraph1,Bullet 1,Bullet Points,F5 List Paragraph,Colorful List - Accent 11,List Paragraph2,Normal numbered,List Paragraph11,OBC Bullet,3"/>
    <w:basedOn w:val="Normal"/>
    <w:link w:val="ListParagraphChar"/>
    <w:uiPriority w:val="34"/>
    <w:qFormat/>
    <w:rsid w:val="00A46384"/>
    <w:pPr>
      <w:ind w:left="720"/>
      <w:contextualSpacing/>
    </w:pPr>
  </w:style>
  <w:style w:type="paragraph" w:customStyle="1" w:styleId="Default">
    <w:name w:val="Default"/>
    <w:rsid w:val="00ED32AE"/>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Dot pt Char,Liste 1 Char,Numbered Para 1 Char,No Spacing1 Char,List Paragraph Char Char Char Char,Indicator Text Char,List Paragraph1 Char,Bullet 1 Char,Bullet Points Char,F5 List Paragraph Char,Colorful List - Accent 11 Char,3 Char"/>
    <w:link w:val="ListParagraph"/>
    <w:uiPriority w:val="34"/>
    <w:qFormat/>
    <w:rsid w:val="00ED32AE"/>
  </w:style>
  <w:style w:type="character" w:customStyle="1" w:styleId="Heading2Char">
    <w:name w:val="Heading 2 Char"/>
    <w:basedOn w:val="DefaultParagraphFont"/>
    <w:link w:val="Heading2"/>
    <w:uiPriority w:val="9"/>
    <w:semiHidden/>
    <w:rsid w:val="002E41C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2E41CC"/>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2412"/>
    <w:rPr>
      <w:color w:val="0000FF" w:themeColor="hyperlink"/>
      <w:u w:val="single"/>
    </w:rPr>
  </w:style>
  <w:style w:type="paragraph" w:styleId="Header">
    <w:name w:val="header"/>
    <w:basedOn w:val="Normal"/>
    <w:link w:val="HeaderChar"/>
    <w:uiPriority w:val="99"/>
    <w:unhideWhenUsed/>
    <w:rsid w:val="00C93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B2B"/>
  </w:style>
  <w:style w:type="paragraph" w:styleId="Footer">
    <w:name w:val="footer"/>
    <w:basedOn w:val="Normal"/>
    <w:link w:val="FooterChar"/>
    <w:uiPriority w:val="99"/>
    <w:unhideWhenUsed/>
    <w:rsid w:val="00C93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B2B"/>
  </w:style>
  <w:style w:type="paragraph" w:styleId="BalloonText">
    <w:name w:val="Balloon Text"/>
    <w:basedOn w:val="Normal"/>
    <w:link w:val="BalloonTextChar"/>
    <w:uiPriority w:val="99"/>
    <w:semiHidden/>
    <w:unhideWhenUsed/>
    <w:rsid w:val="00DC1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health@ihi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Province of Prince Edward Island</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kdhughes</dc:creator>
  <cp:lastModifiedBy>Mary Best</cp:lastModifiedBy>
  <cp:revision>8</cp:revision>
  <dcterms:created xsi:type="dcterms:W3CDTF">2020-05-29T14:58:00Z</dcterms:created>
  <dcterms:modified xsi:type="dcterms:W3CDTF">2020-06-03T18:06:00Z</dcterms:modified>
</cp:coreProperties>
</file>